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A81D" w14:textId="77777777" w:rsidR="00890D5C" w:rsidRPr="00890D5C" w:rsidRDefault="00890D5C" w:rsidP="00715822">
      <w:pPr>
        <w:jc w:val="center"/>
        <w:rPr>
          <w:rStyle w:val="Policepardfaut1"/>
          <w:rFonts w:ascii="Arial" w:hAnsi="Arial" w:cs="Arial"/>
          <w:caps/>
          <w:sz w:val="24"/>
          <w:szCs w:val="24"/>
        </w:rPr>
      </w:pPr>
      <w:r w:rsidRPr="00890D5C">
        <w:rPr>
          <w:rFonts w:ascii="Arial" w:hAnsi="Arial" w:cs="Arial"/>
          <w:b/>
          <w:sz w:val="24"/>
          <w:szCs w:val="24"/>
        </w:rPr>
        <w:t>ASSUL EURL</w:t>
      </w:r>
      <w:r w:rsidR="00715822" w:rsidRPr="00890D5C">
        <w:rPr>
          <w:rStyle w:val="Policepardfaut1"/>
          <w:rFonts w:ascii="Arial" w:hAnsi="Arial" w:cs="Arial"/>
          <w:caps/>
          <w:sz w:val="24"/>
          <w:szCs w:val="24"/>
        </w:rPr>
        <w:t xml:space="preserve"> </w:t>
      </w:r>
    </w:p>
    <w:p w14:paraId="36FAFA21" w14:textId="296D5B64" w:rsidR="00715822" w:rsidRPr="00890D5C" w:rsidRDefault="00890D5C" w:rsidP="00715822">
      <w:pPr>
        <w:jc w:val="center"/>
        <w:rPr>
          <w:rFonts w:ascii="Arial" w:hAnsi="Arial" w:cs="Arial"/>
          <w:sz w:val="24"/>
          <w:szCs w:val="24"/>
        </w:rPr>
      </w:pPr>
      <w:r w:rsidRPr="00890D5C">
        <w:rPr>
          <w:rStyle w:val="Policepardfaut1"/>
          <w:rFonts w:ascii="Arial" w:hAnsi="Arial" w:cs="Arial"/>
          <w:b/>
          <w:bCs/>
          <w:caps/>
          <w:sz w:val="24"/>
          <w:szCs w:val="24"/>
        </w:rPr>
        <w:t>societe au capital de 1000 euros</w:t>
      </w:r>
      <w:r w:rsidRPr="00890D5C">
        <w:rPr>
          <w:rStyle w:val="Policepardfaut1"/>
          <w:rFonts w:ascii="Arial" w:hAnsi="Arial" w:cs="Arial"/>
          <w:caps/>
          <w:sz w:val="24"/>
          <w:szCs w:val="24"/>
        </w:rPr>
        <w:t xml:space="preserve"> </w:t>
      </w:r>
      <w:r w:rsidR="00715822" w:rsidRPr="00890D5C">
        <w:rPr>
          <w:rFonts w:ascii="Arial" w:hAnsi="Arial" w:cs="Arial"/>
          <w:sz w:val="24"/>
          <w:szCs w:val="24"/>
        </w:rPr>
        <w:br/>
      </w:r>
      <w:r w:rsidRPr="00890D5C">
        <w:rPr>
          <w:rFonts w:ascii="Arial" w:hAnsi="Arial" w:cs="Arial"/>
          <w:b/>
          <w:sz w:val="24"/>
          <w:szCs w:val="24"/>
        </w:rPr>
        <w:t xml:space="preserve">8, rue TAVANDAY 97600 </w:t>
      </w:r>
      <w:proofErr w:type="gramStart"/>
      <w:r w:rsidRPr="00890D5C">
        <w:rPr>
          <w:rFonts w:ascii="Arial" w:hAnsi="Arial" w:cs="Arial"/>
          <w:b/>
          <w:sz w:val="24"/>
          <w:szCs w:val="24"/>
        </w:rPr>
        <w:t xml:space="preserve">MAMOUDZOU </w:t>
      </w:r>
      <w:r w:rsidR="00715822" w:rsidRPr="00890D5C">
        <w:rPr>
          <w:rFonts w:ascii="Arial" w:hAnsi="Arial" w:cs="Arial"/>
          <w:b/>
          <w:sz w:val="24"/>
          <w:szCs w:val="24"/>
        </w:rPr>
        <w:t xml:space="preserve"> Sire</w:t>
      </w:r>
      <w:r>
        <w:rPr>
          <w:rFonts w:ascii="Arial" w:hAnsi="Arial" w:cs="Arial"/>
          <w:b/>
          <w:sz w:val="24"/>
          <w:szCs w:val="24"/>
        </w:rPr>
        <w:t>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715822" w:rsidRPr="00890D5C">
        <w:rPr>
          <w:rFonts w:ascii="Arial" w:hAnsi="Arial" w:cs="Arial"/>
          <w:b/>
          <w:sz w:val="24"/>
          <w:szCs w:val="24"/>
        </w:rPr>
        <w:t xml:space="preserve"> </w:t>
      </w:r>
      <w:r w:rsidR="00715822" w:rsidRPr="00890D5C">
        <w:rPr>
          <w:rFonts w:ascii="Arial" w:hAnsi="Arial" w:cs="Arial"/>
          <w:sz w:val="24"/>
          <w:szCs w:val="24"/>
        </w:rPr>
        <w:t xml:space="preserve">: </w:t>
      </w:r>
      <w:r w:rsidRPr="00890D5C">
        <w:rPr>
          <w:rFonts w:ascii="Arial" w:hAnsi="Arial" w:cs="Arial"/>
          <w:sz w:val="24"/>
          <w:szCs w:val="24"/>
        </w:rPr>
        <w:t>80208348500036</w:t>
      </w:r>
    </w:p>
    <w:p w14:paraId="23CCEDD3" w14:textId="77777777" w:rsidR="00856911" w:rsidRDefault="00856911" w:rsidP="002757AF">
      <w:pPr>
        <w:pStyle w:val="padding10px"/>
        <w:shd w:val="clear" w:color="auto" w:fill="F8F8F8"/>
        <w:spacing w:before="0" w:beforeAutospacing="0" w:after="150" w:afterAutospacing="0"/>
        <w:jc w:val="center"/>
        <w:textAlignment w:val="baseline"/>
        <w:rPr>
          <w:rStyle w:val="lev"/>
          <w:rFonts w:ascii="inherit" w:hAnsi="inherit" w:cs="Arial"/>
          <w:color w:val="181818"/>
          <w:sz w:val="28"/>
          <w:szCs w:val="28"/>
        </w:rPr>
      </w:pPr>
    </w:p>
    <w:p w14:paraId="29E0833D" w14:textId="41ACF8AD" w:rsidR="002757AF" w:rsidRDefault="002757AF" w:rsidP="002757AF">
      <w:pPr>
        <w:pStyle w:val="padding10px"/>
        <w:shd w:val="clear" w:color="auto" w:fill="F8F8F8"/>
        <w:spacing w:before="0" w:beforeAutospacing="0" w:after="150" w:afterAutospacing="0"/>
        <w:jc w:val="center"/>
        <w:textAlignment w:val="baseline"/>
        <w:rPr>
          <w:rStyle w:val="lev"/>
          <w:rFonts w:ascii="inherit" w:hAnsi="inherit" w:cs="Arial"/>
          <w:color w:val="181818"/>
          <w:sz w:val="28"/>
          <w:szCs w:val="28"/>
        </w:rPr>
      </w:pPr>
      <w:r w:rsidRPr="002757AF">
        <w:rPr>
          <w:rStyle w:val="lev"/>
          <w:rFonts w:ascii="inherit" w:hAnsi="inherit" w:cs="Arial"/>
          <w:color w:val="181818"/>
          <w:sz w:val="28"/>
          <w:szCs w:val="28"/>
        </w:rPr>
        <w:t>PROCÈS-VERBAL DES DÉCISIONS DE L’ASSOCIE UNIQU</w:t>
      </w:r>
      <w:r>
        <w:rPr>
          <w:rStyle w:val="lev"/>
          <w:rFonts w:ascii="inherit" w:hAnsi="inherit" w:cs="Arial"/>
          <w:color w:val="181818"/>
          <w:sz w:val="28"/>
          <w:szCs w:val="28"/>
        </w:rPr>
        <w:t>E</w:t>
      </w:r>
    </w:p>
    <w:p w14:paraId="72F56A70" w14:textId="7D9D68E7" w:rsidR="002757AF" w:rsidRDefault="002757AF" w:rsidP="002757AF">
      <w:pPr>
        <w:pStyle w:val="padding10px"/>
        <w:shd w:val="clear" w:color="auto" w:fill="F8F8F8"/>
        <w:spacing w:before="0" w:beforeAutospacing="0" w:after="150" w:afterAutospacing="0"/>
        <w:jc w:val="center"/>
        <w:textAlignment w:val="baseline"/>
        <w:rPr>
          <w:rStyle w:val="lev"/>
          <w:rFonts w:ascii="inherit" w:hAnsi="inherit" w:cs="Arial"/>
          <w:color w:val="181818"/>
          <w:sz w:val="28"/>
          <w:szCs w:val="28"/>
        </w:rPr>
      </w:pPr>
      <w:r>
        <w:rPr>
          <w:rStyle w:val="lev"/>
          <w:rFonts w:ascii="inherit" w:hAnsi="inherit" w:cs="Arial"/>
          <w:color w:val="181818"/>
          <w:sz w:val="28"/>
          <w:szCs w:val="28"/>
        </w:rPr>
        <w:t xml:space="preserve"> </w:t>
      </w:r>
      <w:r w:rsidR="00890D5C">
        <w:rPr>
          <w:rStyle w:val="lev"/>
          <w:rFonts w:ascii="inherit" w:hAnsi="inherit" w:cs="Arial"/>
          <w:color w:val="181818"/>
          <w:sz w:val="28"/>
          <w:szCs w:val="28"/>
        </w:rPr>
        <w:t>LE</w:t>
      </w:r>
      <w:r>
        <w:rPr>
          <w:rStyle w:val="lev"/>
          <w:rFonts w:ascii="inherit" w:hAnsi="inherit" w:cs="Arial"/>
          <w:color w:val="181818"/>
          <w:sz w:val="28"/>
          <w:szCs w:val="28"/>
        </w:rPr>
        <w:t xml:space="preserve"> </w:t>
      </w:r>
      <w:r w:rsidR="002D55E6">
        <w:rPr>
          <w:rStyle w:val="lev"/>
          <w:rFonts w:ascii="inherit" w:hAnsi="inherit" w:cs="Arial"/>
          <w:color w:val="181818"/>
          <w:sz w:val="28"/>
          <w:szCs w:val="28"/>
        </w:rPr>
        <w:t>15</w:t>
      </w:r>
      <w:r>
        <w:rPr>
          <w:rStyle w:val="lev"/>
          <w:rFonts w:ascii="inherit" w:hAnsi="inherit" w:cs="Arial"/>
          <w:color w:val="181818"/>
          <w:sz w:val="28"/>
          <w:szCs w:val="28"/>
        </w:rPr>
        <w:t xml:space="preserve"> FEVRIER 2023</w:t>
      </w:r>
    </w:p>
    <w:p w14:paraId="4373A81A" w14:textId="4704C290" w:rsidR="00CD55EB" w:rsidRDefault="00CD55EB" w:rsidP="002757AF">
      <w:pPr>
        <w:pStyle w:val="padding10px"/>
        <w:shd w:val="clear" w:color="auto" w:fill="F8F8F8"/>
        <w:spacing w:before="0" w:beforeAutospacing="0" w:after="150" w:afterAutospacing="0"/>
        <w:jc w:val="center"/>
        <w:textAlignment w:val="baseline"/>
        <w:rPr>
          <w:rStyle w:val="lev"/>
          <w:rFonts w:ascii="inherit" w:hAnsi="inherit" w:cs="Arial"/>
          <w:color w:val="181818"/>
          <w:sz w:val="28"/>
          <w:szCs w:val="28"/>
        </w:rPr>
      </w:pPr>
    </w:p>
    <w:p w14:paraId="5724815F" w14:textId="6283052A" w:rsidR="00CD55EB" w:rsidRDefault="00CD55EB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 xml:space="preserve">Le </w:t>
      </w:r>
      <w:r w:rsidR="00FF51F5">
        <w:rPr>
          <w:rFonts w:ascii="inherit" w:hAnsi="inherit" w:cs="Arial"/>
          <w:color w:val="181818"/>
          <w:sz w:val="21"/>
          <w:szCs w:val="21"/>
        </w:rPr>
        <w:t>15</w:t>
      </w:r>
      <w:r w:rsidR="00FE722E">
        <w:rPr>
          <w:rFonts w:ascii="inherit" w:hAnsi="inherit" w:cs="Arial"/>
          <w:color w:val="181818"/>
          <w:sz w:val="21"/>
          <w:szCs w:val="21"/>
        </w:rPr>
        <w:t xml:space="preserve"> février 2023 à 10 heures</w:t>
      </w:r>
      <w:r>
        <w:rPr>
          <w:rFonts w:ascii="inherit" w:hAnsi="inherit" w:cs="Arial"/>
          <w:color w:val="181818"/>
          <w:sz w:val="21"/>
          <w:szCs w:val="21"/>
        </w:rPr>
        <w:t>,</w:t>
      </w:r>
    </w:p>
    <w:p w14:paraId="2E83EC75" w14:textId="7DE57A15" w:rsidR="00CD55EB" w:rsidRDefault="00FE722E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 xml:space="preserve">Madame HOUSSEINE DAHALANI Amina demeurant 8 rue TAVANDAY 97600 MAMOUDZOU, associée </w:t>
      </w:r>
      <w:proofErr w:type="gramStart"/>
      <w:r>
        <w:rPr>
          <w:rFonts w:ascii="inherit" w:hAnsi="inherit" w:cs="Arial"/>
          <w:color w:val="181818"/>
          <w:sz w:val="21"/>
          <w:szCs w:val="21"/>
        </w:rPr>
        <w:t>unique  de</w:t>
      </w:r>
      <w:proofErr w:type="gramEnd"/>
      <w:r>
        <w:rPr>
          <w:rFonts w:ascii="inherit" w:hAnsi="inherit" w:cs="Arial"/>
          <w:color w:val="181818"/>
          <w:sz w:val="21"/>
          <w:szCs w:val="21"/>
        </w:rPr>
        <w:t xml:space="preserve"> la société ASSUL EURL </w:t>
      </w:r>
      <w:r w:rsidR="00CD55EB">
        <w:rPr>
          <w:rFonts w:ascii="inherit" w:hAnsi="inherit" w:cs="Arial"/>
          <w:color w:val="181818"/>
          <w:sz w:val="21"/>
          <w:szCs w:val="21"/>
        </w:rPr>
        <w:t xml:space="preserve"> </w:t>
      </w:r>
    </w:p>
    <w:p w14:paraId="16132145" w14:textId="5E7DED5E" w:rsidR="00CD55EB" w:rsidRDefault="00CD55EB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 xml:space="preserve">A pris les décisions </w:t>
      </w:r>
      <w:r w:rsidR="005611BF">
        <w:rPr>
          <w:rFonts w:ascii="inherit" w:hAnsi="inherit" w:cs="Arial"/>
          <w:color w:val="181818"/>
          <w:sz w:val="21"/>
          <w:szCs w:val="21"/>
        </w:rPr>
        <w:t>suivantes :</w:t>
      </w:r>
    </w:p>
    <w:p w14:paraId="76F00298" w14:textId="588D838F" w:rsidR="00CD55EB" w:rsidRDefault="00CD55EB" w:rsidP="00CD55EB">
      <w:pPr>
        <w:numPr>
          <w:ilvl w:val="0"/>
          <w:numId w:val="1"/>
        </w:numPr>
        <w:shd w:val="clear" w:color="auto" w:fill="F8F8F8"/>
        <w:spacing w:after="0" w:line="240" w:lineRule="auto"/>
        <w:ind w:left="1320" w:right="36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 xml:space="preserve">Dissolution anticipée de la </w:t>
      </w:r>
      <w:r w:rsidR="00FE722E">
        <w:rPr>
          <w:rFonts w:ascii="inherit" w:hAnsi="inherit" w:cs="Arial"/>
          <w:color w:val="181818"/>
          <w:sz w:val="21"/>
          <w:szCs w:val="21"/>
        </w:rPr>
        <w:t>société ASSUL</w:t>
      </w:r>
      <w:r w:rsidR="00890D5C">
        <w:rPr>
          <w:rFonts w:ascii="inherit" w:hAnsi="inherit" w:cs="Arial"/>
          <w:color w:val="181818"/>
          <w:sz w:val="21"/>
          <w:szCs w:val="21"/>
        </w:rPr>
        <w:t xml:space="preserve"> EURL</w:t>
      </w:r>
    </w:p>
    <w:p w14:paraId="70A079B3" w14:textId="28A48F29" w:rsidR="00CD55EB" w:rsidRDefault="00FE722E" w:rsidP="00CD55EB">
      <w:pPr>
        <w:numPr>
          <w:ilvl w:val="0"/>
          <w:numId w:val="1"/>
        </w:numPr>
        <w:shd w:val="clear" w:color="auto" w:fill="F8F8F8"/>
        <w:spacing w:after="0" w:line="240" w:lineRule="auto"/>
        <w:ind w:left="1320" w:right="36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>Nomination du</w:t>
      </w:r>
      <w:r w:rsidR="00CD55EB">
        <w:rPr>
          <w:rFonts w:ascii="inherit" w:hAnsi="inherit" w:cs="Arial"/>
          <w:color w:val="181818"/>
          <w:sz w:val="21"/>
          <w:szCs w:val="21"/>
        </w:rPr>
        <w:t xml:space="preserve"> liquidateur ;</w:t>
      </w:r>
    </w:p>
    <w:p w14:paraId="4A6643C7" w14:textId="77777777" w:rsidR="00890D5C" w:rsidRDefault="00890D5C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Style w:val="lev"/>
          <w:rFonts w:ascii="inherit" w:hAnsi="inherit" w:cs="Arial"/>
          <w:color w:val="181818"/>
          <w:sz w:val="21"/>
          <w:szCs w:val="21"/>
        </w:rPr>
      </w:pPr>
    </w:p>
    <w:p w14:paraId="5769CB3A" w14:textId="200811AE" w:rsidR="00CD55EB" w:rsidRDefault="00CD55EB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Style w:val="lev"/>
          <w:rFonts w:ascii="inherit" w:hAnsi="inherit" w:cs="Arial"/>
          <w:color w:val="181818"/>
          <w:sz w:val="21"/>
          <w:szCs w:val="21"/>
        </w:rPr>
        <w:t xml:space="preserve">Première résolution : Dissolution anticipée </w:t>
      </w:r>
    </w:p>
    <w:p w14:paraId="10A64C03" w14:textId="08715FD7" w:rsidR="00CD55EB" w:rsidRDefault="00CD55EB" w:rsidP="005611BF">
      <w:pPr>
        <w:pStyle w:val="NormalWeb"/>
        <w:shd w:val="clear" w:color="auto" w:fill="F8F8F8"/>
        <w:spacing w:before="0" w:beforeAutospacing="0" w:after="150" w:afterAutospacing="0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 xml:space="preserve">L’associé unique décide la dissolution anticipée de la </w:t>
      </w:r>
      <w:r w:rsidR="00FE722E">
        <w:rPr>
          <w:rFonts w:ascii="inherit" w:hAnsi="inherit" w:cs="Arial"/>
          <w:color w:val="181818"/>
          <w:sz w:val="21"/>
          <w:szCs w:val="21"/>
        </w:rPr>
        <w:t xml:space="preserve">Société </w:t>
      </w:r>
      <w:r>
        <w:rPr>
          <w:rFonts w:ascii="inherit" w:hAnsi="inherit" w:cs="Arial"/>
          <w:color w:val="181818"/>
          <w:sz w:val="21"/>
          <w:szCs w:val="21"/>
        </w:rPr>
        <w:t xml:space="preserve">à compter </w:t>
      </w:r>
      <w:r w:rsidR="00FE722E">
        <w:rPr>
          <w:rFonts w:ascii="inherit" w:hAnsi="inherit" w:cs="Arial"/>
          <w:color w:val="181818"/>
          <w:sz w:val="21"/>
          <w:szCs w:val="21"/>
        </w:rPr>
        <w:t>du 31 mars 2023.</w:t>
      </w:r>
    </w:p>
    <w:p w14:paraId="6E802EC0" w14:textId="77777777" w:rsidR="00CD55EB" w:rsidRDefault="00CD55EB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Style w:val="lev"/>
          <w:rFonts w:ascii="inherit" w:hAnsi="inherit" w:cs="Arial"/>
          <w:color w:val="181818"/>
          <w:sz w:val="21"/>
          <w:szCs w:val="21"/>
        </w:rPr>
        <w:t>Deuxième résolution : Désignation du Liquidateur</w:t>
      </w:r>
    </w:p>
    <w:p w14:paraId="468E7AD4" w14:textId="20000BD1" w:rsidR="00CD55EB" w:rsidRDefault="00FE722E" w:rsidP="00CD55EB">
      <w:pPr>
        <w:pStyle w:val="NormalWeb"/>
        <w:shd w:val="clear" w:color="auto" w:fill="F8F8F8"/>
        <w:spacing w:before="0" w:beforeAutospacing="0" w:after="150" w:afterAutospacing="0"/>
        <w:jc w:val="both"/>
        <w:textAlignment w:val="baseline"/>
        <w:rPr>
          <w:rFonts w:ascii="inherit" w:hAnsi="inherit" w:cs="Arial"/>
          <w:color w:val="181818"/>
          <w:sz w:val="21"/>
          <w:szCs w:val="21"/>
        </w:rPr>
      </w:pPr>
      <w:r>
        <w:rPr>
          <w:rFonts w:ascii="inherit" w:hAnsi="inherit" w:cs="Arial"/>
          <w:color w:val="181818"/>
          <w:sz w:val="21"/>
          <w:szCs w:val="21"/>
        </w:rPr>
        <w:t xml:space="preserve">Madame HOUSSEINE DAHALANI Amina, associée unique </w:t>
      </w:r>
      <w:r w:rsidR="00CD55EB">
        <w:rPr>
          <w:rFonts w:ascii="inherit" w:hAnsi="inherit" w:cs="Arial"/>
          <w:color w:val="181818"/>
          <w:sz w:val="21"/>
          <w:szCs w:val="21"/>
        </w:rPr>
        <w:t>décide d’exercer les fonctions de Liquidateur durant la période de liquidation.</w:t>
      </w:r>
    </w:p>
    <w:p w14:paraId="4F38DFA7" w14:textId="77777777" w:rsidR="00890D5C" w:rsidRDefault="00890D5C" w:rsidP="00CD55EB">
      <w:pPr>
        <w:pStyle w:val="padding10px"/>
        <w:shd w:val="clear" w:color="auto" w:fill="F8F8F8"/>
        <w:spacing w:before="0" w:beforeAutospacing="0" w:after="150" w:afterAutospacing="0"/>
        <w:textAlignment w:val="baseline"/>
        <w:rPr>
          <w:rFonts w:ascii="inherit" w:hAnsi="inherit" w:cs="Arial"/>
          <w:color w:val="181818"/>
          <w:sz w:val="28"/>
          <w:szCs w:val="28"/>
        </w:rPr>
      </w:pPr>
    </w:p>
    <w:p w14:paraId="17A8A498" w14:textId="77777777" w:rsidR="002757AF" w:rsidRDefault="002757AF"/>
    <w:sectPr w:rsidR="00275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55494"/>
    <w:multiLevelType w:val="multilevel"/>
    <w:tmpl w:val="FB6E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6108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AF"/>
    <w:rsid w:val="002757AF"/>
    <w:rsid w:val="002D55E6"/>
    <w:rsid w:val="005611BF"/>
    <w:rsid w:val="00715822"/>
    <w:rsid w:val="00856911"/>
    <w:rsid w:val="00890D5C"/>
    <w:rsid w:val="00CD55EB"/>
    <w:rsid w:val="00FE722E"/>
    <w:rsid w:val="00FF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0768"/>
  <w15:chartTrackingRefBased/>
  <w15:docId w15:val="{AFEC97AE-6F04-4633-9534-3508BDC1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757AF"/>
    <w:rPr>
      <w:b/>
      <w:bCs/>
    </w:rPr>
  </w:style>
  <w:style w:type="paragraph" w:customStyle="1" w:styleId="padding10px">
    <w:name w:val="padding:10px"/>
    <w:basedOn w:val="Normal"/>
    <w:rsid w:val="00275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D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licepardfaut1">
    <w:name w:val="Police par défaut1"/>
    <w:rsid w:val="00715822"/>
  </w:style>
  <w:style w:type="paragraph" w:styleId="Paragraphedeliste">
    <w:name w:val="List Paragraph"/>
    <w:basedOn w:val="Normal"/>
    <w:uiPriority w:val="34"/>
    <w:qFormat/>
    <w:rsid w:val="0071582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HOUSSEINE DAHALANI</dc:creator>
  <cp:keywords/>
  <dc:description/>
  <cp:lastModifiedBy>Amina HOUSSEINE DAHALANI</cp:lastModifiedBy>
  <cp:revision>7</cp:revision>
  <dcterms:created xsi:type="dcterms:W3CDTF">2023-02-09T18:12:00Z</dcterms:created>
  <dcterms:modified xsi:type="dcterms:W3CDTF">2023-02-13T05:35:00Z</dcterms:modified>
</cp:coreProperties>
</file>