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FE" w:rsidRDefault="00373FFE" w:rsidP="00373FFE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373FFE">
        <w:rPr>
          <w:rFonts w:ascii="Times New Roman" w:hAnsi="Times New Roman" w:cs="Times New Roman"/>
          <w:color w:val="0864A5"/>
          <w:sz w:val="24"/>
          <w:szCs w:val="24"/>
        </w:rPr>
        <w:br/>
      </w:r>
      <w:r w:rsidRPr="00373FFE">
        <w:rPr>
          <w:rStyle w:val="fontstyle21"/>
          <w:rFonts w:ascii="Times New Roman" w:hAnsi="Times New Roman" w:cs="Times New Roman"/>
          <w:sz w:val="24"/>
          <w:szCs w:val="24"/>
        </w:rPr>
        <w:t>Ville de Mamoudzou (976</w:t>
      </w:r>
      <w:proofErr w:type="gramStart"/>
      <w:r w:rsidRPr="00373FFE">
        <w:rPr>
          <w:rStyle w:val="fontstyle21"/>
          <w:rFonts w:ascii="Times New Roman" w:hAnsi="Times New Roman" w:cs="Times New Roman"/>
          <w:sz w:val="24"/>
          <w:szCs w:val="24"/>
        </w:rPr>
        <w:t>)</w:t>
      </w:r>
      <w:proofErr w:type="gramEnd"/>
      <w:r w:rsidRPr="00373F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Rue du Commerce</w:t>
      </w:r>
      <w:r w:rsidRPr="00373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BP 01</w:t>
      </w:r>
      <w:r w:rsidRPr="00373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97600 Mamoudzou</w:t>
      </w:r>
      <w:r w:rsidRPr="00373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FFE">
        <w:rPr>
          <w:rStyle w:val="fontstyle21"/>
          <w:rFonts w:ascii="Times New Roman" w:hAnsi="Times New Roman" w:cs="Times New Roman"/>
          <w:sz w:val="24"/>
          <w:szCs w:val="24"/>
        </w:rPr>
        <w:t>AVIS DE MARCHÉ</w:t>
      </w:r>
      <w:r w:rsidRPr="00373F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  <w:sz w:val="24"/>
          <w:szCs w:val="24"/>
        </w:rPr>
        <w:t>TRAVAUX</w:t>
      </w:r>
      <w:r w:rsidRPr="00373FFE">
        <w:rPr>
          <w:rFonts w:ascii="Times New Roman" w:hAnsi="Times New Roman" w:cs="Times New Roman"/>
          <w:b/>
          <w:bCs/>
          <w:color w:val="0864A5"/>
          <w:sz w:val="24"/>
          <w:szCs w:val="24"/>
        </w:rPr>
        <w:br/>
      </w:r>
      <w:r w:rsidRPr="00373FFE">
        <w:rPr>
          <w:rStyle w:val="fontstyle21"/>
          <w:rFonts w:ascii="Times New Roman" w:hAnsi="Times New Roman" w:cs="Times New Roman"/>
          <w:sz w:val="24"/>
          <w:szCs w:val="24"/>
        </w:rPr>
        <w:t>DIRECTIVE 2014/24/UE</w:t>
      </w:r>
    </w:p>
    <w:p w:rsidR="00373FFE" w:rsidRDefault="00373FFE" w:rsidP="00373FFE">
      <w:pPr>
        <w:rPr>
          <w:rStyle w:val="fontstyle21"/>
          <w:rFonts w:ascii="Times New Roman" w:hAnsi="Times New Roman" w:cs="Times New Roman"/>
          <w:color w:val="9A1E4A"/>
        </w:rPr>
      </w:pPr>
      <w:r w:rsidRPr="00373FFE">
        <w:rPr>
          <w:rStyle w:val="fontstyle21"/>
          <w:rFonts w:ascii="Times New Roman" w:hAnsi="Times New Roman" w:cs="Times New Roman"/>
          <w:color w:val="9A1E4A"/>
        </w:rPr>
        <w:t>Section I : Pouvoir adjudicateur</w:t>
      </w:r>
      <w:r w:rsidRPr="00373FFE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I.1) NOM ET ADRESSES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Ville de Mamoudzou (976), Numéro national d'identification : 20000883700011, Rue du Commerce BP 01, 97600 Mamoudzou</w:t>
      </w:r>
      <w:proofErr w:type="gramStart"/>
      <w:r w:rsidRPr="00373FFE">
        <w:rPr>
          <w:rStyle w:val="fontstyle01"/>
          <w:rFonts w:ascii="Times New Roman" w:hAnsi="Times New Roman" w:cs="Times New Roman"/>
          <w:color w:val="000000"/>
        </w:rPr>
        <w:t>,</w:t>
      </w:r>
      <w:proofErr w:type="gramEnd"/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FRANCE. Courriel : o.satifatou@mamoudzou.yt. Code NUTS : FRY5.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Adresse(s) internet </w:t>
      </w:r>
      <w:proofErr w:type="gramStart"/>
      <w:r w:rsidRPr="00373FFE">
        <w:rPr>
          <w:rStyle w:val="fontstyle21"/>
          <w:rFonts w:ascii="Times New Roman" w:hAnsi="Times New Roman" w:cs="Times New Roman"/>
        </w:rPr>
        <w:t>:</w:t>
      </w:r>
      <w:proofErr w:type="gramEnd"/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Adresse principale :http://www.mamoudzou.yt/vie-municipale/marches-publics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Adresse du profil d'acheteur : https://www.marches-securises.fr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I.2) PROCÉDURE CONJOINTE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I.3) COMMUNICATION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Les documents du marché sont disponibles gratuitement en accès direct non restreint et complet : https://www.marches-securises.fr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Adresse à laquelle des informations complémentaires peuvent être obtenues :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Point(s) de contact susmentionné(s).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Adresse à laquelle les offres ou demandes de participation doivent être envoyées :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Par voie électronique à l'adresse : </w:t>
      </w:r>
      <w:r w:rsidRPr="00373FFE">
        <w:rPr>
          <w:rStyle w:val="fontstyle01"/>
          <w:rFonts w:ascii="Times New Roman" w:hAnsi="Times New Roman" w:cs="Times New Roman"/>
          <w:color w:val="000000"/>
        </w:rPr>
        <w:t>https://www.marches-securises.fr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La communication électronique requiert l'utilisation d'outils et de dispositifs qui ne sont pas généralement disponibles et un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accès direct non restreint et complet à ces outils et dispositifs est possible gratuitement à cette adresse internet (URL) :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http://www.mamoudzou.yt/vie-municipale/marches-publics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I.4) TYPE DE POUVOIR ADJUDICATEUR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Organisme de droit public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I.5) ACTIVITÉ PRINCIPALE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Services généraux des administrations publiques</w:t>
      </w:r>
    </w:p>
    <w:p w:rsidR="00373FFE" w:rsidRDefault="00373FFE" w:rsidP="00373FFE">
      <w:pPr>
        <w:rPr>
          <w:rStyle w:val="fontstyle21"/>
          <w:rFonts w:ascii="Times New Roman" w:hAnsi="Times New Roman" w:cs="Times New Roman"/>
          <w:color w:val="9A1E4A"/>
        </w:rPr>
      </w:pPr>
      <w:r w:rsidRPr="00373FFE">
        <w:rPr>
          <w:rStyle w:val="fontstyle21"/>
          <w:rFonts w:ascii="Times New Roman" w:hAnsi="Times New Roman" w:cs="Times New Roman"/>
          <w:color w:val="9A1E4A"/>
        </w:rPr>
        <w:t>Section II : Objet</w:t>
      </w:r>
      <w:r w:rsidRPr="00373FFE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II.1) ÉTENDUE DU MARCHÉ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II.1.1) Intitulé : </w:t>
      </w:r>
      <w:r w:rsidRPr="00373FFE">
        <w:rPr>
          <w:rStyle w:val="fontstyle01"/>
          <w:rFonts w:ascii="Times New Roman" w:hAnsi="Times New Roman" w:cs="Times New Roman"/>
          <w:color w:val="000000"/>
        </w:rPr>
        <w:t>TRAVAUX DE REPARATION DE VOIRIE EN BETON ARME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II.1.2) Code CPV principal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45233120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II.1.3) Type de marché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Travaux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II.1.4) Description succincte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Travaux de réparation de voirie en béton armé.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II.1.5) Valeur totale estimée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II.1.6) Informations sur les lots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Division en lots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II.2) DESCRIPTION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II.2.2) Code(s) CPV additionnel(s)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45233120 , 45233140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II.2.3) Lieu d'exécution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Code NUTS : FRY5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Lieu principal d'exécution : </w:t>
      </w:r>
      <w:proofErr w:type="spellStart"/>
      <w:r w:rsidRPr="00373FFE">
        <w:rPr>
          <w:rStyle w:val="fontstyle01"/>
          <w:rFonts w:ascii="Times New Roman" w:hAnsi="Times New Roman" w:cs="Times New Roman"/>
          <w:color w:val="000000"/>
        </w:rPr>
        <w:t>Kwalé</w:t>
      </w:r>
      <w:proofErr w:type="spellEnd"/>
      <w:r w:rsidRPr="00373FFE">
        <w:rPr>
          <w:rStyle w:val="fontstyle01"/>
          <w:rFonts w:ascii="Times New Roman" w:hAnsi="Times New Roman" w:cs="Times New Roman"/>
          <w:color w:val="000000"/>
        </w:rPr>
        <w:t xml:space="preserve"> Commune de Mamoudzou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II.2.4) Description des prestations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 xml:space="preserve">voirie en </w:t>
      </w:r>
      <w:proofErr w:type="spellStart"/>
      <w:r w:rsidRPr="00373FFE">
        <w:rPr>
          <w:rStyle w:val="fontstyle01"/>
          <w:rFonts w:ascii="Times New Roman" w:hAnsi="Times New Roman" w:cs="Times New Roman"/>
          <w:color w:val="000000"/>
        </w:rPr>
        <w:t>beton</w:t>
      </w:r>
      <w:proofErr w:type="spellEnd"/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lastRenderedPageBreak/>
        <w:t>II.2.5) Critères d'attribution</w:t>
      </w:r>
      <w:r w:rsidRPr="00373FFE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Le prix n'est pas le seul critère d'attribution et tous les critères sont énoncés uniquement dans les documents du marché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II.2.6) Valeur estimée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II.2.7) Durée du marché, de l'accord-cadre ou du système d'acquisition dynamique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Durée en mois : 12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Ce marché peut faire l'objet d'une reconduction : </w:t>
      </w:r>
      <w:r w:rsidRPr="00373FFE">
        <w:rPr>
          <w:rStyle w:val="fontstyle01"/>
          <w:rFonts w:ascii="Times New Roman" w:hAnsi="Times New Roman" w:cs="Times New Roman"/>
          <w:color w:val="000000"/>
        </w:rPr>
        <w:t>oui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Description des modalités ou du calendrier des reconductions : </w:t>
      </w:r>
      <w:r w:rsidRPr="00373FFE">
        <w:rPr>
          <w:rStyle w:val="fontstyle01"/>
          <w:rFonts w:ascii="Times New Roman" w:hAnsi="Times New Roman" w:cs="Times New Roman"/>
          <w:color w:val="000000"/>
        </w:rPr>
        <w:t>L'accord-cadre fera l’objet d’une reconduction tacite d’un an à la date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373FFE">
        <w:rPr>
          <w:rStyle w:val="fontstyle01"/>
          <w:rFonts w:ascii="Times New Roman" w:hAnsi="Times New Roman" w:cs="Times New Roman"/>
          <w:color w:val="000000"/>
        </w:rPr>
        <w:t>anniversaire de la notification de bon de commande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II.2.9) Informations sur les limites concernant le nombre de candidats invités à participer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II.2.10) Variantes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Des variantes seront prises en considération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II.2.11) Informations sur les options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Options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II.2.12) Informations sur les catalogues électroniques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II.2.14) Informations complémentaires</w:t>
      </w:r>
    </w:p>
    <w:p w:rsidR="00373FFE" w:rsidRDefault="00373FFE" w:rsidP="00373FFE">
      <w:pPr>
        <w:rPr>
          <w:rStyle w:val="fontstyle21"/>
          <w:rFonts w:ascii="Times New Roman" w:hAnsi="Times New Roman" w:cs="Times New Roman"/>
          <w:color w:val="9A1E4A"/>
        </w:rPr>
      </w:pPr>
      <w:r w:rsidRPr="00373FFE">
        <w:rPr>
          <w:rStyle w:val="fontstyle21"/>
          <w:rFonts w:ascii="Times New Roman" w:hAnsi="Times New Roman" w:cs="Times New Roman"/>
          <w:color w:val="9A1E4A"/>
        </w:rPr>
        <w:t>Section III : Renseignements d'ordre juridique, économique, financier et technique</w:t>
      </w:r>
      <w:r w:rsidRPr="00373FFE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III.1) CONDITIONS DE PARTICIPATION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III.1.1) Habilitation à exercer l'activité professionnelle, y compris exigences relatives à l'inscription au registre du commerce ou de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la profession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III.1.2) Capacité économique et financière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Critères de sélection tels que mentionnés dans les documents de la consultation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III.1.3) Capacité technique et professionnelle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Critères de sélection tels que mentionnés dans les documents de la consultation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III.1.5) Informations sur les marchés réservés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Marché réservé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III.2) CONDITIONS LIÉES AU MARCHÉ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III.2.1) Informations relatives à la profession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III.2.2) Conditions particulières d'exécution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III.2.3) Informations sur les membres du personnel responsables de l'exécution du marché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III.2.4) Marché éligible au MPS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La transmission et la vérification des documents de candidatures peut être effectuée par le dispositif Marché public simplifié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sur présentation du numéro de SIRET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</w:p>
    <w:p w:rsidR="00373FFE" w:rsidRDefault="00373FFE" w:rsidP="00373FFE">
      <w:pPr>
        <w:rPr>
          <w:rStyle w:val="fontstyle21"/>
          <w:rFonts w:ascii="Times New Roman" w:hAnsi="Times New Roman" w:cs="Times New Roman"/>
          <w:color w:val="9A1E4A"/>
        </w:rPr>
      </w:pPr>
      <w:r w:rsidRPr="00373FFE">
        <w:rPr>
          <w:rStyle w:val="fontstyle21"/>
          <w:rFonts w:ascii="Times New Roman" w:hAnsi="Times New Roman" w:cs="Times New Roman"/>
          <w:color w:val="9A1E4A"/>
        </w:rPr>
        <w:t>Section IV : Procédure</w:t>
      </w:r>
      <w:r w:rsidRPr="00373FFE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IV.1) DESCRIPTION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IV.1.1) Type de procédure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Procédure ouverte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IV.1.3) Information sur l'accord-cadre ou le système d'acquisition dynamique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L'avis concerne l'établissement d'un accord-cadre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Accord-cadre avec un seul opérateur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IV.1.4) Informations sur la réduction du nombre de solutions ou d'offres durant la négociation ou le dialogue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IV.1.5) Information sur la négociation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IV.1.6) Enchère électronique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Une enchère électronique sera effectuée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IV.1.8) Marché couvert par l'accord sur les marchés publics (AMP) : </w:t>
      </w:r>
      <w:r w:rsidRPr="00373FFE">
        <w:rPr>
          <w:rStyle w:val="fontstyle01"/>
          <w:rFonts w:ascii="Times New Roman" w:hAnsi="Times New Roman" w:cs="Times New Roman"/>
          <w:color w:val="000000"/>
        </w:rPr>
        <w:t>oui</w:t>
      </w:r>
      <w:r w:rsidRPr="00373FFE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IV.2) RENSEIGNEMENTS D'ORDRE ADMINISTRATIF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IV.2.1) Publication(s) antérieure(s) relatives à la présente procédure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IV.2.2) Date limite de réception des offres ou des demandes de participation :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Mercredi 07 décembre 2022 - 12:00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IV.2.3) Date d'envoi des invitations à soumissionner ou à participer aux candidats sélectionnés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IV.2.4) Langue(s) pouvant être utilisée(s) dans l'offre ou la demande de participation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français.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IV.2.6) Délai minimal pendant lequel le soumissionnaire est tenu de maintenir son offre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lastRenderedPageBreak/>
        <w:t>IV.2.7) Modalités d'ouverture des offres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Date : </w:t>
      </w:r>
      <w:r w:rsidRPr="00373FFE">
        <w:rPr>
          <w:rStyle w:val="fontstyle01"/>
          <w:rFonts w:ascii="Times New Roman" w:hAnsi="Times New Roman" w:cs="Times New Roman"/>
          <w:color w:val="000000"/>
        </w:rPr>
        <w:t>vendredi 09 décembre 2022 - 12:00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Lieu : </w:t>
      </w:r>
      <w:r w:rsidRPr="00373FFE">
        <w:rPr>
          <w:rStyle w:val="fontstyle01"/>
          <w:rFonts w:ascii="Times New Roman" w:hAnsi="Times New Roman" w:cs="Times New Roman"/>
          <w:color w:val="000000"/>
        </w:rPr>
        <w:t>VILLE DE MAMOUDZOU.</w:t>
      </w:r>
    </w:p>
    <w:p w:rsidR="006E54CC" w:rsidRPr="00373FFE" w:rsidRDefault="00373FFE" w:rsidP="00373FFE">
      <w:pPr>
        <w:rPr>
          <w:rFonts w:ascii="Times New Roman" w:hAnsi="Times New Roman" w:cs="Times New Roman"/>
          <w:b/>
          <w:bCs/>
          <w:color w:val="9A1E4A"/>
          <w:sz w:val="18"/>
          <w:szCs w:val="18"/>
        </w:rPr>
      </w:pPr>
      <w:r w:rsidRPr="00373FFE">
        <w:rPr>
          <w:rStyle w:val="fontstyle21"/>
          <w:rFonts w:ascii="Times New Roman" w:hAnsi="Times New Roman" w:cs="Times New Roman"/>
          <w:color w:val="9A1E4A"/>
        </w:rPr>
        <w:t>Section VI : Renseignements complémentaires</w:t>
      </w:r>
      <w:r w:rsidRPr="00373FFE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VI.1) RENOUVELLEMENT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 xml:space="preserve">Il s'agit d'un marché renouvelable : </w:t>
      </w:r>
      <w:r w:rsidRPr="00373FFE">
        <w:rPr>
          <w:rStyle w:val="fontstyle01"/>
          <w:rFonts w:ascii="Times New Roman" w:hAnsi="Times New Roman" w:cs="Times New Roman"/>
          <w:color w:val="000000"/>
        </w:rPr>
        <w:t>non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VI.2) INFORMATIONS SUR LES ÉCHANGES ÉLECTRONIQUES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La facturation en ligne sera utilisée Le paiement en ligne sera utilisé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VI.3) INFORMATIONS COMPLÉMENTAIRES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Les facturations et paiements se feront via Chorus pro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VI.4) PROCÉDURES DE RECOURS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VI.4.1) Instance chargée des procédures de recours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 xml:space="preserve">Tribunal administratif de Mayotte Les Hauts du Jardin du </w:t>
      </w:r>
      <w:proofErr w:type="gramStart"/>
      <w:r w:rsidRPr="00373FFE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373FFE">
        <w:rPr>
          <w:rStyle w:val="fontstyle01"/>
          <w:rFonts w:ascii="Times New Roman" w:hAnsi="Times New Roman" w:cs="Times New Roman"/>
          <w:color w:val="000000"/>
        </w:rPr>
        <w:t xml:space="preserve"> 96000 Mamoudzou FRANCE. E-mail : greffe.ta-mayotte@juradm.fr.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Adresse internet : http://mayotte.tribunal-administratif.fr.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VI.4.2) Organe chargé des procédures de médiation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VI.4.3) Introduction des recours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</w:rPr>
        <w:t>VI.4.4) Service auprès duquel des renseignements peuvent être obtenus concernant l'introduction des recours</w:t>
      </w:r>
      <w:r w:rsidRPr="00373FF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 xml:space="preserve">Tribunal administratif de Mayotte Les Hauts du Jardin du </w:t>
      </w:r>
      <w:proofErr w:type="gramStart"/>
      <w:r w:rsidRPr="00373FFE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373FFE">
        <w:rPr>
          <w:rStyle w:val="fontstyle01"/>
          <w:rFonts w:ascii="Times New Roman" w:hAnsi="Times New Roman" w:cs="Times New Roman"/>
          <w:color w:val="000000"/>
        </w:rPr>
        <w:t xml:space="preserve"> 97600 Mamoudzou FRANCE. E-mail : greffe.ta-mayotte@juradm.fr.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Adresse internet : http://mayotte.tribunal-administratif.fr.</w:t>
      </w:r>
      <w:r w:rsidRPr="00373FF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3FFE">
        <w:rPr>
          <w:rStyle w:val="fontstyle21"/>
          <w:rFonts w:ascii="Times New Roman" w:hAnsi="Times New Roman" w:cs="Times New Roman"/>
          <w:color w:val="0864A5"/>
        </w:rPr>
        <w:t>VI.5) DATE D'ENVOI DU PRÉSENT AVIS</w:t>
      </w:r>
      <w:r w:rsidRPr="00373FFE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73FFE">
        <w:rPr>
          <w:rStyle w:val="fontstyle01"/>
          <w:rFonts w:ascii="Times New Roman" w:hAnsi="Times New Roman" w:cs="Times New Roman"/>
          <w:color w:val="000000"/>
        </w:rPr>
        <w:t>15 novembre 2022</w:t>
      </w:r>
    </w:p>
    <w:sectPr w:rsidR="006E54CC" w:rsidRPr="00373FFE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9C8"/>
    <w:rsid w:val="000C42C6"/>
    <w:rsid w:val="00373FFE"/>
    <w:rsid w:val="004B3677"/>
    <w:rsid w:val="006E54CC"/>
    <w:rsid w:val="00AE0571"/>
    <w:rsid w:val="00C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949C8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C949C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2022-11-17T15:20:00Z</dcterms:created>
  <dcterms:modified xsi:type="dcterms:W3CDTF">2022-11-17T15:20:00Z</dcterms:modified>
</cp:coreProperties>
</file>