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0" w:rsidRPr="005D65E0" w:rsidRDefault="005D65E0" w:rsidP="005D65E0">
      <w:pPr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Communauté</w:t>
      </w:r>
      <w:r w:rsidRPr="005D65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d'Agglomération de</w:t>
      </w:r>
      <w:r w:rsidRPr="005D65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Dembéni</w:t>
      </w:r>
      <w:proofErr w:type="spellEnd"/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-Mamoudzou (976</w:t>
      </w:r>
      <w:proofErr w:type="gramStart"/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5D65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5D65E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Hôtel de Ville de Mamoudzou,</w:t>
      </w:r>
      <w:r w:rsidRPr="005D65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5E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BP 01 - Rue du Commerce</w:t>
      </w:r>
      <w:r w:rsidRPr="005D65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5E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97600 Mamoudzou</w:t>
      </w:r>
      <w:r w:rsidRPr="005D65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AVIS D'ATTRIBUTION</w:t>
      </w:r>
      <w:r w:rsidRPr="005D65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Pr="005D65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5D65E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DIRECTIVE 2014/24/UE</w:t>
      </w:r>
    </w:p>
    <w:p w:rsidR="00E45783" w:rsidRPr="005D65E0" w:rsidRDefault="005D65E0" w:rsidP="005D65E0">
      <w:pPr>
        <w:rPr>
          <w:rFonts w:ascii="Times New Roman" w:hAnsi="Times New Roman" w:cs="Times New Roman"/>
          <w:sz w:val="18"/>
          <w:szCs w:val="18"/>
        </w:rPr>
      </w:pP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9A1E4A"/>
        </w:rPr>
        <w:t>Section I : Pouvoir adjudicateur</w:t>
      </w:r>
      <w:r w:rsidRPr="005D65E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I.1) NOM ET ADRESSES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 xml:space="preserve">Communauté d'Agglomération de </w:t>
      </w:r>
      <w:proofErr w:type="spellStart"/>
      <w:r w:rsidRPr="005D65E0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5D65E0">
        <w:rPr>
          <w:rStyle w:val="fontstyle01"/>
          <w:rFonts w:ascii="Times New Roman" w:hAnsi="Times New Roman" w:cs="Times New Roman"/>
          <w:color w:val="000000"/>
        </w:rPr>
        <w:t xml:space="preserve">-Mamoudzou (976), 106 Boulevard </w:t>
      </w:r>
      <w:proofErr w:type="spellStart"/>
      <w:r w:rsidRPr="005D65E0">
        <w:rPr>
          <w:rStyle w:val="fontstyle01"/>
          <w:rFonts w:ascii="Times New Roman" w:hAnsi="Times New Roman" w:cs="Times New Roman"/>
          <w:color w:val="000000"/>
        </w:rPr>
        <w:t>Halidi</w:t>
      </w:r>
      <w:proofErr w:type="spellEnd"/>
      <w:r w:rsidRPr="005D65E0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5D65E0">
        <w:rPr>
          <w:rStyle w:val="fontstyle01"/>
          <w:rFonts w:ascii="Times New Roman" w:hAnsi="Times New Roman" w:cs="Times New Roman"/>
          <w:color w:val="000000"/>
        </w:rPr>
        <w:t>Sélémani</w:t>
      </w:r>
      <w:proofErr w:type="spellEnd"/>
      <w:r w:rsidRPr="005D65E0">
        <w:rPr>
          <w:rStyle w:val="fontstyle01"/>
          <w:rFonts w:ascii="Times New Roman" w:hAnsi="Times New Roman" w:cs="Times New Roman"/>
          <w:color w:val="000000"/>
        </w:rPr>
        <w:t>, 97600 Mamoudzou, FRANCE. Tél. : +33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269639100. Courriel : moidjoumoi.malidi@cadema.yt. Code NUTS : FR.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Adresse(s) internet :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Adresse principale :https://www.marches-securises.fr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Adresse du profil d'acheteur : https://www.marches-securises.fr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I.2) PROCÉDURE CONJOINTE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I.4) TYPE DE POUVOIR ADJUDICATEUR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Organisme de droit public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I.5) ACTIVITÉ PRINCIPALE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Services généraux des administrations publiques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9A1E4A"/>
        </w:rPr>
        <w:t>Section II : Objet</w:t>
      </w:r>
      <w:r w:rsidRPr="005D65E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II.1) ÉTENDUE DU MARCHÉ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II.1.1) Intitulé : </w:t>
      </w:r>
      <w:r w:rsidRPr="005D65E0">
        <w:rPr>
          <w:rStyle w:val="fontstyle01"/>
          <w:rFonts w:ascii="Times New Roman" w:hAnsi="Times New Roman" w:cs="Times New Roman"/>
          <w:color w:val="000000"/>
        </w:rPr>
        <w:t>MARCHE DE PRESTATIONS DE SERVICES D'AGENCE DE VOYAGES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II.1.2) Code CPV principal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63000000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II.1.3) Type de marché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Services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II.1.4) Description succincte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Les stipulations du présent accord-cadre concernent des prestations de services d'agence de voyages, réservation de billet d'avion ou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5D65E0">
        <w:rPr>
          <w:rStyle w:val="fontstyle01"/>
          <w:rFonts w:ascii="Times New Roman" w:hAnsi="Times New Roman" w:cs="Times New Roman"/>
          <w:color w:val="000000"/>
        </w:rPr>
        <w:t>de train pour les membres et agents de la CADEMA.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II.1.6) Informations sur les lots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Division en lots : </w:t>
      </w:r>
      <w:proofErr w:type="spellStart"/>
      <w:r w:rsidRPr="005D65E0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II.1.7) Valeur totale du marché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400000 euros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II.2) DESCRIPTION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II.2.2) Code(s) CPV additionnel(s)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63000000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II.2.3) Lieu d'exécution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Code NUTS : FR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5D65E0">
        <w:rPr>
          <w:rStyle w:val="fontstyle01"/>
          <w:rFonts w:ascii="Times New Roman" w:hAnsi="Times New Roman" w:cs="Times New Roman"/>
          <w:color w:val="000000"/>
        </w:rPr>
        <w:t>CADEMA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BOULEVARD HALIDI SELEMANI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II.2.4) Description des prestations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Les stipulations du présent accord-cadre concernent des prestations de services d’agence de voyages, réservation de billet d’avion ou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5D65E0">
        <w:rPr>
          <w:rStyle w:val="fontstyle01"/>
          <w:rFonts w:ascii="Times New Roman" w:hAnsi="Times New Roman" w:cs="Times New Roman"/>
          <w:color w:val="000000"/>
        </w:rPr>
        <w:t>de train pour les membres et agents de la CADEMA.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II.2.5) Critères d'attribution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Prix : </w:t>
      </w:r>
      <w:r w:rsidRPr="005D65E0">
        <w:rPr>
          <w:rStyle w:val="fontstyle01"/>
          <w:rFonts w:ascii="Times New Roman" w:hAnsi="Times New Roman" w:cs="Times New Roman"/>
          <w:color w:val="000000"/>
        </w:rPr>
        <w:t>60%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Qualité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Valeur technique : 20%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Service après vente : 20%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II.2.11) Informations sur les options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Options : </w:t>
      </w:r>
      <w:r w:rsidRPr="005D65E0">
        <w:rPr>
          <w:rStyle w:val="fontstyle01"/>
          <w:rFonts w:ascii="Times New Roman" w:hAnsi="Times New Roman" w:cs="Times New Roman"/>
          <w:color w:val="000000"/>
        </w:rPr>
        <w:t>non</w:t>
      </w:r>
      <w:r w:rsidRPr="005D65E0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Le contrat s'inscrit dans un projet/programme financé par des fonds de l'Union européenne : </w:t>
      </w:r>
      <w:r w:rsidRPr="005D65E0">
        <w:rPr>
          <w:rStyle w:val="fontstyle01"/>
          <w:rFonts w:ascii="Times New Roman" w:hAnsi="Times New Roman" w:cs="Times New Roman"/>
          <w:color w:val="000000"/>
        </w:rPr>
        <w:t>non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II.2.14) Informations complémentaires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9A1E4A"/>
        </w:rPr>
        <w:t>Section IV : Procédure</w:t>
      </w:r>
      <w:r w:rsidRPr="005D65E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lastRenderedPageBreak/>
        <w:t>IV.1) DESCRIPTION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IV.1.1) Type de procédure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Procédure ouverte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IV.1.3) Information sur l'accord-cadre ou le système d'acquisition dynamique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IV.1.6) Enchère électronique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IV.1.8) Marché couvert par l'accord sur les marchés publics (AMP) : </w:t>
      </w:r>
      <w:r w:rsidRPr="005D65E0">
        <w:rPr>
          <w:rStyle w:val="fontstyle01"/>
          <w:rFonts w:ascii="Times New Roman" w:hAnsi="Times New Roman" w:cs="Times New Roman"/>
          <w:color w:val="000000"/>
        </w:rPr>
        <w:t>oui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IV.2) RENSEIGNEMENTS D'ORDRE ADMINISTRATIF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IV.2.1) Publication(s) antérieure(s) relatives à la présente procédure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Référence de l'avis au JO : 2022/S107-299896 du 01 juin 2022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IV.2.8) Informations sur l'abandon du système d'acquisition dynamique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IV.2.9) Informations sur l'abandon de la procédure d'appel à la concurrence sous la forme d'un avis de </w:t>
      </w:r>
      <w:proofErr w:type="spellStart"/>
      <w:r w:rsidRPr="005D65E0">
        <w:rPr>
          <w:rStyle w:val="fontstyle21"/>
          <w:rFonts w:ascii="Times New Roman" w:hAnsi="Times New Roman" w:cs="Times New Roman"/>
        </w:rPr>
        <w:t>préinformation</w:t>
      </w:r>
      <w:proofErr w:type="spellEnd"/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9A1E4A"/>
        </w:rPr>
        <w:t>Section V : Attribution</w:t>
      </w:r>
      <w:r w:rsidRPr="005D65E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LOT : Attribué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Intitulé : </w:t>
      </w:r>
      <w:r w:rsidRPr="005D65E0">
        <w:rPr>
          <w:rStyle w:val="fontstyle01"/>
          <w:rFonts w:ascii="Times New Roman" w:hAnsi="Times New Roman" w:cs="Times New Roman"/>
          <w:color w:val="000000"/>
        </w:rPr>
        <w:t>Les stipulations du présent accord-cadre concernent des prestations de services d'agence de voyages, réservation de billet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5D65E0">
        <w:rPr>
          <w:rStyle w:val="fontstyle01"/>
          <w:rFonts w:ascii="Times New Roman" w:hAnsi="Times New Roman" w:cs="Times New Roman"/>
          <w:color w:val="000000"/>
        </w:rPr>
        <w:t>d'avion ou de train pour les membres et agents de la CADEMA.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05 septembre 2022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V.2.2) Informations sur les offres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Nombre d'offres reçues : </w:t>
      </w:r>
      <w:r w:rsidRPr="005D65E0">
        <w:rPr>
          <w:rStyle w:val="fontstyle01"/>
          <w:rFonts w:ascii="Times New Roman" w:hAnsi="Times New Roman" w:cs="Times New Roman"/>
          <w:color w:val="000000"/>
        </w:rPr>
        <w:t>2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5D65E0">
        <w:rPr>
          <w:rStyle w:val="fontstyle01"/>
          <w:rFonts w:ascii="Times New Roman" w:hAnsi="Times New Roman" w:cs="Times New Roman"/>
          <w:color w:val="000000"/>
        </w:rPr>
        <w:t>non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V.2.3) Nom et adresse du titulaire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 xml:space="preserve">SARL ISSOUFALI, BP, 52 Place de France, 97610, </w:t>
      </w:r>
      <w:proofErr w:type="gramStart"/>
      <w:r w:rsidRPr="005D65E0">
        <w:rPr>
          <w:rStyle w:val="fontstyle01"/>
          <w:rFonts w:ascii="Times New Roman" w:hAnsi="Times New Roman" w:cs="Times New Roman"/>
          <w:color w:val="000000"/>
        </w:rPr>
        <w:t>DZAOUDZI ,</w:t>
      </w:r>
      <w:proofErr w:type="gramEnd"/>
      <w:r w:rsidRPr="005D65E0">
        <w:rPr>
          <w:rStyle w:val="fontstyle01"/>
          <w:rFonts w:ascii="Times New Roman" w:hAnsi="Times New Roman" w:cs="Times New Roman"/>
          <w:color w:val="000000"/>
        </w:rPr>
        <w:t xml:space="preserve"> FRANCE. Code NUTS : FR.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5D65E0">
        <w:rPr>
          <w:rStyle w:val="fontstyle01"/>
          <w:rFonts w:ascii="Times New Roman" w:hAnsi="Times New Roman" w:cs="Times New Roman"/>
          <w:color w:val="000000"/>
        </w:rPr>
        <w:t>non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Estimation initiale du montant : </w:t>
      </w:r>
      <w:proofErr w:type="spellStart"/>
      <w:r w:rsidRPr="005D65E0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 xml:space="preserve">Valeur totale : </w:t>
      </w:r>
      <w:r w:rsidRPr="005D65E0">
        <w:rPr>
          <w:rStyle w:val="fontstyle01"/>
          <w:rFonts w:ascii="Times New Roman" w:hAnsi="Times New Roman" w:cs="Times New Roman"/>
          <w:color w:val="000000"/>
        </w:rPr>
        <w:t>400000 euros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V.2.5) Informations sur la sous-traitance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9A1E4A"/>
        </w:rPr>
        <w:t>Section VI : Renseignements complémentaires</w:t>
      </w:r>
      <w:r w:rsidRPr="005D65E0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VI.3) INFORMATIONS COMPLÉMENTAIRES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VI.4) PROCÉDURES DE RECOURS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VI.4.1) Instance chargée des procédures de recours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 xml:space="preserve">Tribunal Administratif de Mayotte Rue les Hauts du Jardin du </w:t>
      </w:r>
      <w:proofErr w:type="gramStart"/>
      <w:r w:rsidRPr="005D65E0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5D65E0">
        <w:rPr>
          <w:rStyle w:val="fontstyle01"/>
          <w:rFonts w:ascii="Times New Roman" w:hAnsi="Times New Roman" w:cs="Times New Roman"/>
          <w:color w:val="000000"/>
        </w:rPr>
        <w:t xml:space="preserve"> 97600 Mamoudzou FRANCE.</w:t>
      </w:r>
      <w:r w:rsidRPr="005D65E0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VI.4.2) Organe chargé des procédures de médiation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VI.4.3) Introduction des recours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</w:rPr>
        <w:t>VI.4.4) Service auprès duquel des renseignements peuvent être obtenus concernant l'introduction des recours</w:t>
      </w:r>
      <w:r w:rsidRPr="005D65E0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5D65E0">
        <w:rPr>
          <w:rStyle w:val="fontstyle21"/>
          <w:rFonts w:ascii="Times New Roman" w:hAnsi="Times New Roman" w:cs="Times New Roman"/>
          <w:color w:val="0864A5"/>
        </w:rPr>
        <w:t>VI.5) DATE D'ENVOI DU PRÉSENT AVIS</w:t>
      </w:r>
      <w:r w:rsidRPr="005D65E0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5D65E0">
        <w:rPr>
          <w:rStyle w:val="fontstyle01"/>
          <w:rFonts w:ascii="Times New Roman" w:hAnsi="Times New Roman" w:cs="Times New Roman"/>
          <w:color w:val="000000"/>
        </w:rPr>
        <w:t>31 octobre 2022</w:t>
      </w:r>
    </w:p>
    <w:sectPr w:rsidR="00E45783" w:rsidRPr="005D65E0" w:rsidSect="002C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BA"/>
    <w:multiLevelType w:val="hybridMultilevel"/>
    <w:tmpl w:val="38963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EA0"/>
    <w:rsid w:val="00080C45"/>
    <w:rsid w:val="000D1F16"/>
    <w:rsid w:val="001220BB"/>
    <w:rsid w:val="00145CF7"/>
    <w:rsid w:val="001C0D21"/>
    <w:rsid w:val="001C0EA0"/>
    <w:rsid w:val="002117FF"/>
    <w:rsid w:val="002A43C0"/>
    <w:rsid w:val="002B529D"/>
    <w:rsid w:val="002C75E8"/>
    <w:rsid w:val="00326303"/>
    <w:rsid w:val="003945A5"/>
    <w:rsid w:val="00464B02"/>
    <w:rsid w:val="004B1220"/>
    <w:rsid w:val="005367DF"/>
    <w:rsid w:val="005D65E0"/>
    <w:rsid w:val="0061489E"/>
    <w:rsid w:val="00654661"/>
    <w:rsid w:val="00656502"/>
    <w:rsid w:val="006B227A"/>
    <w:rsid w:val="007C74C6"/>
    <w:rsid w:val="00816E6B"/>
    <w:rsid w:val="00851821"/>
    <w:rsid w:val="0086009F"/>
    <w:rsid w:val="0088137D"/>
    <w:rsid w:val="008E7D15"/>
    <w:rsid w:val="00A56510"/>
    <w:rsid w:val="00AE156F"/>
    <w:rsid w:val="00AF2873"/>
    <w:rsid w:val="00B14514"/>
    <w:rsid w:val="00BA504B"/>
    <w:rsid w:val="00BF4761"/>
    <w:rsid w:val="00CC6171"/>
    <w:rsid w:val="00D51892"/>
    <w:rsid w:val="00E20C8B"/>
    <w:rsid w:val="00E45783"/>
    <w:rsid w:val="00F1016F"/>
    <w:rsid w:val="00F16194"/>
    <w:rsid w:val="00F3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0EA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7C74C6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C74C6"/>
    <w:rPr>
      <w:rFonts w:ascii="Arial" w:eastAsia="Times New Roman" w:hAnsi="Arial" w:cs="Arial"/>
      <w:bCs/>
      <w:szCs w:val="24"/>
      <w:lang w:eastAsia="fr-FR"/>
    </w:rPr>
  </w:style>
  <w:style w:type="paragraph" w:customStyle="1" w:styleId="Standard">
    <w:name w:val="Standard"/>
    <w:rsid w:val="00B14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Aucun">
    <w:name w:val="Aucun"/>
    <w:rsid w:val="00F16194"/>
  </w:style>
  <w:style w:type="paragraph" w:customStyle="1" w:styleId="ParagrapheIndent2">
    <w:name w:val="ParagrapheIndent2"/>
    <w:next w:val="Normal"/>
    <w:qFormat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D1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5D65E0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5D65E0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C503-8774-4964-945F-8811AF2D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Dassami SOUFFOU-ABASSI</dc:creator>
  <cp:lastModifiedBy>bruno</cp:lastModifiedBy>
  <cp:revision>2</cp:revision>
  <dcterms:created xsi:type="dcterms:W3CDTF">2022-11-02T13:53:00Z</dcterms:created>
  <dcterms:modified xsi:type="dcterms:W3CDTF">2022-11-02T13:53:00Z</dcterms:modified>
</cp:coreProperties>
</file>