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7" w:rsidRPr="00A300C7" w:rsidRDefault="00A300C7" w:rsidP="00A300C7">
      <w:pPr>
        <w:rPr>
          <w:rFonts w:ascii="Times New Roman" w:hAnsi="Times New Roman" w:cs="Times New Roman"/>
          <w:b/>
          <w:sz w:val="24"/>
          <w:szCs w:val="24"/>
        </w:rPr>
      </w:pPr>
      <w:r w:rsidRPr="00A300C7">
        <w:rPr>
          <w:rFonts w:ascii="Times New Roman" w:hAnsi="Times New Roman" w:cs="Times New Roman"/>
          <w:b/>
          <w:sz w:val="24"/>
          <w:szCs w:val="24"/>
        </w:rPr>
        <w:t>AVIS DE CONSTITUTION</w:t>
      </w:r>
    </w:p>
    <w:p w:rsid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Une SARL LE RANGUÉ a été constituée. </w:t>
      </w:r>
    </w:p>
    <w:p w:rsid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Capital: 30000 € </w:t>
      </w:r>
    </w:p>
    <w:p w:rsid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Siège: 34 Rue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Baoumar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Longoni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 97690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Koungou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Objet: Distribution et vente de peinture, vernis, teinte, enduits, papier peints, produits de décoration, revêtements muraux et sols et tous les accessoires et produits liés à la peinture. </w:t>
      </w:r>
    </w:p>
    <w:p w:rsid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Durée: 99 </w:t>
      </w:r>
      <w:proofErr w:type="gramStart"/>
      <w:r w:rsidRPr="00296B38">
        <w:rPr>
          <w:rFonts w:ascii="Times New Roman" w:hAnsi="Times New Roman" w:cs="Times New Roman"/>
          <w:sz w:val="18"/>
          <w:szCs w:val="18"/>
        </w:rPr>
        <w:t>ans .</w:t>
      </w:r>
      <w:proofErr w:type="gramEnd"/>
      <w:r w:rsidRPr="00296B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54CC" w:rsidRPr="00296B38" w:rsidRDefault="00296B38" w:rsidP="00296B38">
      <w:pPr>
        <w:spacing w:after="0" w:afterAutospacing="0"/>
        <w:rPr>
          <w:rFonts w:ascii="Times New Roman" w:hAnsi="Times New Roman" w:cs="Times New Roman"/>
          <w:sz w:val="18"/>
          <w:szCs w:val="18"/>
        </w:rPr>
      </w:pPr>
      <w:r w:rsidRPr="00296B38">
        <w:rPr>
          <w:rFonts w:ascii="Times New Roman" w:hAnsi="Times New Roman" w:cs="Times New Roman"/>
          <w:sz w:val="18"/>
          <w:szCs w:val="18"/>
        </w:rPr>
        <w:t xml:space="preserve">Gérance: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Ahamada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96B38">
        <w:rPr>
          <w:rFonts w:ascii="Times New Roman" w:hAnsi="Times New Roman" w:cs="Times New Roman"/>
          <w:sz w:val="18"/>
          <w:szCs w:val="18"/>
        </w:rPr>
        <w:t>Ali ,</w:t>
      </w:r>
      <w:proofErr w:type="gramEnd"/>
      <w:r w:rsidRPr="00296B38">
        <w:rPr>
          <w:rFonts w:ascii="Times New Roman" w:hAnsi="Times New Roman" w:cs="Times New Roman"/>
          <w:sz w:val="18"/>
          <w:szCs w:val="18"/>
        </w:rPr>
        <w:t xml:space="preserve"> 34 Rue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Baoumar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Longoni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, 97690 </w:t>
      </w:r>
      <w:proofErr w:type="spellStart"/>
      <w:r w:rsidRPr="00296B38">
        <w:rPr>
          <w:rFonts w:ascii="Times New Roman" w:hAnsi="Times New Roman" w:cs="Times New Roman"/>
          <w:sz w:val="18"/>
          <w:szCs w:val="18"/>
        </w:rPr>
        <w:t>Koungou</w:t>
      </w:r>
      <w:proofErr w:type="spellEnd"/>
      <w:r w:rsidRPr="00296B38">
        <w:rPr>
          <w:rFonts w:ascii="Times New Roman" w:hAnsi="Times New Roman" w:cs="Times New Roman"/>
          <w:sz w:val="18"/>
          <w:szCs w:val="18"/>
        </w:rPr>
        <w:t xml:space="preserve"> RCS: MAMOUDZOU</w:t>
      </w:r>
    </w:p>
    <w:sectPr w:rsidR="006E54CC" w:rsidRPr="00296B38" w:rsidSect="006E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E6C"/>
    <w:rsid w:val="00296B38"/>
    <w:rsid w:val="002D6CDE"/>
    <w:rsid w:val="006E54CC"/>
    <w:rsid w:val="00A300C7"/>
    <w:rsid w:val="00B03CAF"/>
    <w:rsid w:val="00E5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51E6C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E51E6C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2022-11-24T17:47:00Z</dcterms:created>
  <dcterms:modified xsi:type="dcterms:W3CDTF">2022-11-24T17:47:00Z</dcterms:modified>
</cp:coreProperties>
</file>