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7282" w:rsidRPr="00251F48" w:rsidRDefault="00E17282" w:rsidP="008C1046">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57" w:after="0" w:line="240" w:lineRule="auto"/>
        <w:jc w:val="center"/>
        <w:rPr>
          <w:b/>
          <w:noProof/>
          <w:color w:val="000000"/>
          <w:sz w:val="18"/>
          <w:szCs w:val="18"/>
          <w:shd w:val="clear" w:color="auto" w:fill="FFFFFF"/>
        </w:rPr>
      </w:pPr>
    </w:p>
    <w:p w:rsidR="00004A78" w:rsidRPr="00251F48" w:rsidRDefault="00004A78" w:rsidP="008C1046">
      <w:pPr>
        <w:pStyle w:val="AdressePageDeGarde"/>
        <w:rPr>
          <w:sz w:val="24"/>
          <w:szCs w:val="24"/>
        </w:rPr>
      </w:pPr>
      <w:r w:rsidRPr="00251F48">
        <w:rPr>
          <w:sz w:val="24"/>
          <w:szCs w:val="24"/>
        </w:rPr>
        <w:t xml:space="preserve">COMMUNE DE </w:t>
      </w:r>
      <w:r w:rsidR="007D575A" w:rsidRPr="00251F48">
        <w:rPr>
          <w:sz w:val="24"/>
          <w:szCs w:val="24"/>
        </w:rPr>
        <w:t>BOUENI</w:t>
      </w:r>
    </w:p>
    <w:p w:rsidR="000407BD" w:rsidRPr="00251F48" w:rsidRDefault="000407BD" w:rsidP="00E1728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57" w:after="0" w:line="240" w:lineRule="auto"/>
        <w:jc w:val="center"/>
        <w:rPr>
          <w:b/>
          <w:noProof/>
          <w:sz w:val="24"/>
          <w:szCs w:val="24"/>
          <w:shd w:val="clear" w:color="auto" w:fill="FFFFFF"/>
        </w:rPr>
      </w:pPr>
    </w:p>
    <w:p w:rsidR="007701EA" w:rsidRPr="00251F48" w:rsidRDefault="00E17282" w:rsidP="00E1728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57" w:after="0" w:line="240" w:lineRule="auto"/>
        <w:jc w:val="center"/>
        <w:rPr>
          <w:b/>
          <w:noProof/>
          <w:sz w:val="24"/>
          <w:szCs w:val="24"/>
          <w:shd w:val="clear" w:color="auto" w:fill="FFFFFF"/>
        </w:rPr>
      </w:pPr>
      <w:r w:rsidRPr="00251F48">
        <w:rPr>
          <w:b/>
          <w:noProof/>
          <w:sz w:val="24"/>
          <w:szCs w:val="24"/>
          <w:shd w:val="clear" w:color="auto" w:fill="FFFFFF"/>
        </w:rPr>
        <w:t>M</w:t>
      </w:r>
      <w:r w:rsidR="007701EA" w:rsidRPr="00251F48">
        <w:rPr>
          <w:b/>
          <w:noProof/>
          <w:sz w:val="24"/>
          <w:szCs w:val="24"/>
          <w:shd w:val="clear" w:color="auto" w:fill="FFFFFF"/>
        </w:rPr>
        <w:t xml:space="preserve">arché </w:t>
      </w:r>
      <w:r w:rsidRPr="00251F48">
        <w:rPr>
          <w:b/>
          <w:noProof/>
          <w:sz w:val="24"/>
          <w:szCs w:val="24"/>
          <w:shd w:val="clear" w:color="auto" w:fill="FFFFFF"/>
        </w:rPr>
        <w:t xml:space="preserve">public </w:t>
      </w:r>
      <w:r w:rsidR="007701EA" w:rsidRPr="00251F48">
        <w:rPr>
          <w:b/>
          <w:noProof/>
          <w:sz w:val="24"/>
          <w:szCs w:val="24"/>
          <w:shd w:val="clear" w:color="auto" w:fill="FFFFFF"/>
        </w:rPr>
        <w:t>de travaux</w:t>
      </w:r>
    </w:p>
    <w:p w:rsidR="007701EA" w:rsidRPr="00251F48" w:rsidRDefault="007701EA" w:rsidP="00E17282">
      <w:pPr>
        <w:tabs>
          <w:tab w:val="right" w:pos="10196"/>
        </w:tabs>
        <w:spacing w:after="0" w:line="240" w:lineRule="auto"/>
        <w:jc w:val="center"/>
        <w:rPr>
          <w:b/>
          <w:noProof/>
          <w:sz w:val="24"/>
          <w:szCs w:val="24"/>
        </w:rPr>
      </w:pPr>
      <w:r w:rsidRPr="00251F48">
        <w:rPr>
          <w:b/>
          <w:noProof/>
          <w:sz w:val="24"/>
          <w:szCs w:val="24"/>
        </w:rPr>
        <w:t>Avis d'appel public à la concurrence</w:t>
      </w:r>
    </w:p>
    <w:p w:rsidR="00467758" w:rsidRPr="00251F48" w:rsidRDefault="00467758" w:rsidP="008C1046">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57" w:after="0" w:line="240" w:lineRule="auto"/>
        <w:jc w:val="both"/>
        <w:rPr>
          <w:noProof/>
          <w:sz w:val="18"/>
          <w:szCs w:val="18"/>
        </w:rPr>
      </w:pPr>
    </w:p>
    <w:p w:rsidR="00060DE8" w:rsidRPr="00251F48" w:rsidRDefault="00060DE8" w:rsidP="008C1046">
      <w:pPr>
        <w:autoSpaceDE w:val="0"/>
        <w:autoSpaceDN w:val="0"/>
        <w:adjustRightInd w:val="0"/>
        <w:spacing w:after="0" w:line="20" w:lineRule="exact"/>
        <w:jc w:val="both"/>
        <w:rPr>
          <w:sz w:val="18"/>
          <w:szCs w:val="18"/>
        </w:rPr>
      </w:pPr>
      <w:r w:rsidRPr="00251F48">
        <w:rPr>
          <w:sz w:val="18"/>
          <w:szCs w:val="18"/>
        </w:rPr>
        <w:t xml:space="preserve"> </w:t>
      </w:r>
    </w:p>
    <w:p w:rsidR="00060DE8" w:rsidRPr="00251F48" w:rsidRDefault="007701EA" w:rsidP="008C10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sz w:val="18"/>
          <w:szCs w:val="18"/>
        </w:rPr>
      </w:pPr>
      <w:r w:rsidRPr="00251F48">
        <w:rPr>
          <w:b/>
          <w:sz w:val="18"/>
          <w:szCs w:val="18"/>
        </w:rPr>
        <w:t>Section I</w:t>
      </w:r>
      <w:r w:rsidR="005B199B" w:rsidRPr="00251F48">
        <w:rPr>
          <w:b/>
          <w:sz w:val="18"/>
          <w:szCs w:val="18"/>
        </w:rPr>
        <w:t>)</w:t>
      </w:r>
      <w:r w:rsidRPr="00251F48">
        <w:rPr>
          <w:b/>
          <w:sz w:val="18"/>
          <w:szCs w:val="18"/>
        </w:rPr>
        <w:t xml:space="preserve"> : </w:t>
      </w:r>
      <w:r w:rsidR="00060DE8" w:rsidRPr="00251F48">
        <w:rPr>
          <w:b/>
          <w:sz w:val="18"/>
          <w:szCs w:val="18"/>
        </w:rPr>
        <w:t>Entité adjudicatrice</w:t>
      </w:r>
      <w:r w:rsidR="00060DE8" w:rsidRPr="00251F48">
        <w:rPr>
          <w:sz w:val="18"/>
          <w:szCs w:val="18"/>
        </w:rPr>
        <w:t xml:space="preserve"> :</w:t>
      </w:r>
    </w:p>
    <w:p w:rsidR="008C1046" w:rsidRPr="00251F48" w:rsidRDefault="008C1046" w:rsidP="008C1046">
      <w:pPr>
        <w:autoSpaceDE w:val="0"/>
        <w:autoSpaceDN w:val="0"/>
        <w:adjustRightInd w:val="0"/>
        <w:spacing w:after="0" w:line="240" w:lineRule="auto"/>
        <w:jc w:val="both"/>
        <w:rPr>
          <w:sz w:val="18"/>
          <w:szCs w:val="18"/>
        </w:rPr>
      </w:pPr>
    </w:p>
    <w:p w:rsidR="000407BD" w:rsidRPr="00251F48" w:rsidRDefault="000407BD" w:rsidP="000407BD">
      <w:pPr>
        <w:autoSpaceDE w:val="0"/>
        <w:autoSpaceDN w:val="0"/>
        <w:adjustRightInd w:val="0"/>
        <w:spacing w:after="0" w:line="240" w:lineRule="auto"/>
        <w:rPr>
          <w:b/>
          <w:color w:val="000000"/>
          <w:sz w:val="18"/>
          <w:szCs w:val="18"/>
        </w:rPr>
      </w:pPr>
      <w:r w:rsidRPr="00251F48">
        <w:rPr>
          <w:b/>
          <w:color w:val="000000"/>
          <w:sz w:val="18"/>
          <w:szCs w:val="18"/>
        </w:rPr>
        <w:t xml:space="preserve">Commune de </w:t>
      </w:r>
      <w:r w:rsidR="007D575A" w:rsidRPr="00251F48">
        <w:rPr>
          <w:b/>
          <w:color w:val="000000"/>
          <w:sz w:val="18"/>
          <w:szCs w:val="18"/>
        </w:rPr>
        <w:t>BOUENI</w:t>
      </w:r>
    </w:p>
    <w:p w:rsidR="00067C47" w:rsidRPr="00251F48" w:rsidRDefault="007D575A" w:rsidP="007B47FA">
      <w:pPr>
        <w:autoSpaceDE w:val="0"/>
        <w:autoSpaceDN w:val="0"/>
        <w:adjustRightInd w:val="0"/>
        <w:spacing w:after="0" w:line="240" w:lineRule="auto"/>
        <w:rPr>
          <w:b/>
          <w:color w:val="000000"/>
          <w:sz w:val="18"/>
          <w:szCs w:val="18"/>
        </w:rPr>
      </w:pPr>
      <w:r w:rsidRPr="00251F48">
        <w:rPr>
          <w:b/>
          <w:color w:val="000000"/>
          <w:sz w:val="18"/>
          <w:szCs w:val="18"/>
        </w:rPr>
        <w:t>2 Rue de la Fraternité</w:t>
      </w:r>
    </w:p>
    <w:p w:rsidR="007D575A" w:rsidRPr="00251F48" w:rsidRDefault="007D575A" w:rsidP="007B47FA">
      <w:pPr>
        <w:autoSpaceDE w:val="0"/>
        <w:autoSpaceDN w:val="0"/>
        <w:adjustRightInd w:val="0"/>
        <w:spacing w:after="0" w:line="240" w:lineRule="auto"/>
        <w:rPr>
          <w:b/>
          <w:color w:val="000000"/>
          <w:sz w:val="18"/>
          <w:szCs w:val="18"/>
        </w:rPr>
      </w:pPr>
      <w:r w:rsidRPr="00251F48">
        <w:rPr>
          <w:b/>
          <w:color w:val="000000"/>
          <w:sz w:val="18"/>
          <w:szCs w:val="18"/>
        </w:rPr>
        <w:t>97620 BOUENI</w:t>
      </w:r>
    </w:p>
    <w:p w:rsidR="007B47FA" w:rsidRPr="00251F48" w:rsidRDefault="007B47FA" w:rsidP="007B47FA">
      <w:pPr>
        <w:autoSpaceDE w:val="0"/>
        <w:autoSpaceDN w:val="0"/>
        <w:adjustRightInd w:val="0"/>
        <w:spacing w:after="0" w:line="240" w:lineRule="auto"/>
        <w:rPr>
          <w:b/>
          <w:color w:val="000000"/>
          <w:sz w:val="18"/>
          <w:szCs w:val="18"/>
        </w:rPr>
      </w:pPr>
      <w:r w:rsidRPr="00251F48">
        <w:rPr>
          <w:b/>
          <w:color w:val="000000"/>
          <w:sz w:val="18"/>
          <w:szCs w:val="18"/>
        </w:rPr>
        <w:t xml:space="preserve">Tél : </w:t>
      </w:r>
      <w:r w:rsidR="00067C47" w:rsidRPr="00251F48">
        <w:rPr>
          <w:b/>
          <w:color w:val="000000"/>
          <w:sz w:val="18"/>
          <w:szCs w:val="18"/>
        </w:rPr>
        <w:t xml:space="preserve">0269 </w:t>
      </w:r>
      <w:r w:rsidR="007D575A" w:rsidRPr="00251F48">
        <w:rPr>
          <w:b/>
          <w:color w:val="000000"/>
          <w:sz w:val="18"/>
          <w:szCs w:val="18"/>
        </w:rPr>
        <w:t>62 16 31</w:t>
      </w:r>
    </w:p>
    <w:p w:rsidR="007B47FA" w:rsidRPr="00251F48" w:rsidRDefault="007B47FA" w:rsidP="007B47FA">
      <w:pPr>
        <w:autoSpaceDE w:val="0"/>
        <w:autoSpaceDN w:val="0"/>
        <w:adjustRightInd w:val="0"/>
        <w:spacing w:after="0" w:line="240" w:lineRule="auto"/>
        <w:rPr>
          <w:b/>
          <w:color w:val="000000"/>
          <w:sz w:val="18"/>
          <w:szCs w:val="18"/>
        </w:rPr>
      </w:pPr>
      <w:r w:rsidRPr="00251F48">
        <w:rPr>
          <w:b/>
          <w:color w:val="000000"/>
          <w:sz w:val="18"/>
          <w:szCs w:val="18"/>
        </w:rPr>
        <w:t xml:space="preserve">Fax : </w:t>
      </w:r>
      <w:r w:rsidR="00067C47" w:rsidRPr="00251F48">
        <w:rPr>
          <w:b/>
          <w:color w:val="000000"/>
          <w:sz w:val="18"/>
          <w:szCs w:val="18"/>
        </w:rPr>
        <w:t xml:space="preserve">0269 </w:t>
      </w:r>
      <w:r w:rsidR="007D575A" w:rsidRPr="00251F48">
        <w:rPr>
          <w:b/>
          <w:color w:val="000000"/>
          <w:sz w:val="18"/>
          <w:szCs w:val="18"/>
        </w:rPr>
        <w:t>62 05 23</w:t>
      </w:r>
    </w:p>
    <w:p w:rsidR="000407BD" w:rsidRPr="00251F48" w:rsidRDefault="000407BD" w:rsidP="007B47FA">
      <w:pPr>
        <w:autoSpaceDE w:val="0"/>
        <w:autoSpaceDN w:val="0"/>
        <w:adjustRightInd w:val="0"/>
        <w:spacing w:after="0" w:line="240" w:lineRule="auto"/>
        <w:rPr>
          <w:b/>
          <w:color w:val="000000"/>
          <w:sz w:val="18"/>
          <w:szCs w:val="18"/>
        </w:rPr>
      </w:pPr>
      <w:r w:rsidRPr="00251F48">
        <w:rPr>
          <w:b/>
          <w:color w:val="000000"/>
          <w:sz w:val="18"/>
          <w:szCs w:val="18"/>
        </w:rPr>
        <w:t xml:space="preserve">Représentée par Monsieur </w:t>
      </w:r>
      <w:r w:rsidR="007B47FA" w:rsidRPr="00251F48">
        <w:rPr>
          <w:b/>
          <w:color w:val="000000"/>
          <w:sz w:val="18"/>
          <w:szCs w:val="18"/>
        </w:rPr>
        <w:t xml:space="preserve">Le </w:t>
      </w:r>
      <w:r w:rsidR="00F54430" w:rsidRPr="00251F48">
        <w:rPr>
          <w:b/>
          <w:color w:val="000000"/>
          <w:sz w:val="18"/>
          <w:szCs w:val="18"/>
        </w:rPr>
        <w:t>Maire.</w:t>
      </w:r>
    </w:p>
    <w:p w:rsidR="0083146A" w:rsidRPr="00251F48" w:rsidRDefault="0083146A" w:rsidP="008C1046">
      <w:pPr>
        <w:autoSpaceDE w:val="0"/>
        <w:autoSpaceDN w:val="0"/>
        <w:adjustRightInd w:val="0"/>
        <w:spacing w:after="0" w:line="240" w:lineRule="auto"/>
        <w:jc w:val="both"/>
        <w:rPr>
          <w:sz w:val="18"/>
          <w:szCs w:val="18"/>
        </w:rPr>
      </w:pPr>
    </w:p>
    <w:p w:rsidR="00060DE8" w:rsidRPr="00251F48" w:rsidRDefault="007701EA" w:rsidP="008C10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sz w:val="18"/>
          <w:szCs w:val="18"/>
        </w:rPr>
      </w:pPr>
      <w:r w:rsidRPr="00251F48">
        <w:rPr>
          <w:b/>
          <w:sz w:val="18"/>
          <w:szCs w:val="18"/>
        </w:rPr>
        <w:t>Section II</w:t>
      </w:r>
      <w:r w:rsidR="005B199B" w:rsidRPr="00251F48">
        <w:rPr>
          <w:b/>
          <w:sz w:val="18"/>
          <w:szCs w:val="18"/>
        </w:rPr>
        <w:t>)</w:t>
      </w:r>
      <w:r w:rsidRPr="00251F48">
        <w:rPr>
          <w:b/>
          <w:sz w:val="18"/>
          <w:szCs w:val="18"/>
        </w:rPr>
        <w:t xml:space="preserve"> : </w:t>
      </w:r>
      <w:r w:rsidR="00060DE8" w:rsidRPr="00251F48">
        <w:rPr>
          <w:b/>
          <w:sz w:val="18"/>
          <w:szCs w:val="18"/>
        </w:rPr>
        <w:t>Objet du marché</w:t>
      </w:r>
      <w:r w:rsidR="00060DE8" w:rsidRPr="00251F48">
        <w:rPr>
          <w:sz w:val="18"/>
          <w:szCs w:val="18"/>
        </w:rPr>
        <w:t xml:space="preserve"> :</w:t>
      </w:r>
    </w:p>
    <w:p w:rsidR="00E17282" w:rsidRPr="00251F48" w:rsidRDefault="00E17282" w:rsidP="008C1046">
      <w:pPr>
        <w:autoSpaceDE w:val="0"/>
        <w:autoSpaceDN w:val="0"/>
        <w:adjustRightInd w:val="0"/>
        <w:spacing w:after="0" w:line="240" w:lineRule="auto"/>
        <w:jc w:val="both"/>
        <w:rPr>
          <w:sz w:val="18"/>
          <w:szCs w:val="18"/>
        </w:rPr>
      </w:pPr>
    </w:p>
    <w:p w:rsidR="007B47FA" w:rsidRPr="00251F48" w:rsidRDefault="005B1559" w:rsidP="008C1046">
      <w:pPr>
        <w:autoSpaceDE w:val="0"/>
        <w:autoSpaceDN w:val="0"/>
        <w:adjustRightInd w:val="0"/>
        <w:spacing w:after="0" w:line="240" w:lineRule="auto"/>
        <w:jc w:val="both"/>
        <w:rPr>
          <w:color w:val="000000"/>
          <w:sz w:val="18"/>
          <w:szCs w:val="18"/>
          <w:lang w:eastAsia="fr-FR"/>
        </w:rPr>
      </w:pPr>
      <w:r w:rsidRPr="00251F48">
        <w:rPr>
          <w:color w:val="000000"/>
          <w:sz w:val="18"/>
          <w:szCs w:val="18"/>
          <w:lang w:eastAsia="fr-FR"/>
        </w:rPr>
        <w:t xml:space="preserve">TRAVAUX </w:t>
      </w:r>
      <w:r w:rsidR="00EB594D" w:rsidRPr="00251F48">
        <w:rPr>
          <w:color w:val="000000"/>
          <w:sz w:val="18"/>
          <w:szCs w:val="18"/>
          <w:lang w:eastAsia="fr-FR"/>
        </w:rPr>
        <w:t xml:space="preserve">DE </w:t>
      </w:r>
      <w:r w:rsidR="004A0F9E" w:rsidRPr="00251F48">
        <w:rPr>
          <w:color w:val="000000"/>
          <w:sz w:val="18"/>
          <w:szCs w:val="18"/>
          <w:lang w:eastAsia="fr-FR"/>
        </w:rPr>
        <w:t>RENOVATION DE LA MAIRIE CENTRALE DE BOUENI</w:t>
      </w:r>
    </w:p>
    <w:p w:rsidR="00060DE8" w:rsidRPr="00251F48" w:rsidRDefault="00060DE8" w:rsidP="008C1046">
      <w:pPr>
        <w:autoSpaceDE w:val="0"/>
        <w:autoSpaceDN w:val="0"/>
        <w:adjustRightInd w:val="0"/>
        <w:spacing w:after="0" w:line="240" w:lineRule="auto"/>
        <w:jc w:val="both"/>
        <w:rPr>
          <w:sz w:val="18"/>
          <w:szCs w:val="18"/>
        </w:rPr>
      </w:pPr>
      <w:r w:rsidRPr="00251F48">
        <w:rPr>
          <w:sz w:val="18"/>
          <w:szCs w:val="18"/>
        </w:rPr>
        <w:t xml:space="preserve">Marché couvert par l'accord sur les marchés publics (AMP) </w:t>
      </w:r>
      <w:r w:rsidR="005C51FE" w:rsidRPr="00251F48">
        <w:rPr>
          <w:sz w:val="18"/>
          <w:szCs w:val="18"/>
        </w:rPr>
        <w:t xml:space="preserve">: </w:t>
      </w:r>
      <w:r w:rsidR="00882C3A" w:rsidRPr="00251F48">
        <w:rPr>
          <w:sz w:val="18"/>
          <w:szCs w:val="18"/>
        </w:rPr>
        <w:t>non</w:t>
      </w:r>
    </w:p>
    <w:p w:rsidR="00060DE8" w:rsidRPr="00251F48" w:rsidRDefault="00060DE8" w:rsidP="008C1046">
      <w:pPr>
        <w:autoSpaceDE w:val="0"/>
        <w:autoSpaceDN w:val="0"/>
        <w:adjustRightInd w:val="0"/>
        <w:spacing w:after="0" w:line="240" w:lineRule="auto"/>
        <w:jc w:val="both"/>
        <w:rPr>
          <w:sz w:val="18"/>
          <w:szCs w:val="18"/>
        </w:rPr>
      </w:pPr>
      <w:r w:rsidRPr="00251F48">
        <w:rPr>
          <w:sz w:val="18"/>
          <w:szCs w:val="18"/>
        </w:rPr>
        <w:t>L'avis concerne un marché.</w:t>
      </w:r>
    </w:p>
    <w:p w:rsidR="00060DE8" w:rsidRPr="00251F48" w:rsidRDefault="00060DE8" w:rsidP="008C1046">
      <w:pPr>
        <w:autoSpaceDE w:val="0"/>
        <w:autoSpaceDN w:val="0"/>
        <w:adjustRightInd w:val="0"/>
        <w:spacing w:after="0" w:line="240" w:lineRule="auto"/>
        <w:jc w:val="both"/>
        <w:rPr>
          <w:color w:val="FF0000"/>
          <w:sz w:val="18"/>
          <w:szCs w:val="18"/>
        </w:rPr>
      </w:pPr>
      <w:r w:rsidRPr="00251F48">
        <w:rPr>
          <w:sz w:val="18"/>
          <w:szCs w:val="18"/>
        </w:rPr>
        <w:t xml:space="preserve">Forme du marché : </w:t>
      </w:r>
      <w:r w:rsidR="0083146A" w:rsidRPr="00251F48">
        <w:rPr>
          <w:sz w:val="18"/>
          <w:szCs w:val="18"/>
        </w:rPr>
        <w:t xml:space="preserve">Marché alloti en </w:t>
      </w:r>
      <w:r w:rsidR="0076471B" w:rsidRPr="00251F48">
        <w:rPr>
          <w:sz w:val="18"/>
          <w:szCs w:val="18"/>
        </w:rPr>
        <w:t>3</w:t>
      </w:r>
      <w:r w:rsidR="0083146A" w:rsidRPr="00251F48">
        <w:rPr>
          <w:sz w:val="18"/>
          <w:szCs w:val="18"/>
        </w:rPr>
        <w:t xml:space="preserve"> lots. </w:t>
      </w:r>
    </w:p>
    <w:p w:rsidR="00060DE8" w:rsidRPr="00251F48" w:rsidRDefault="00060DE8" w:rsidP="008C1046">
      <w:pPr>
        <w:autoSpaceDE w:val="0"/>
        <w:autoSpaceDN w:val="0"/>
        <w:adjustRightInd w:val="0"/>
        <w:spacing w:after="0" w:line="240" w:lineRule="auto"/>
        <w:jc w:val="both"/>
        <w:rPr>
          <w:sz w:val="18"/>
          <w:szCs w:val="18"/>
        </w:rPr>
      </w:pPr>
      <w:r w:rsidRPr="00251F48">
        <w:rPr>
          <w:sz w:val="18"/>
          <w:szCs w:val="18"/>
        </w:rPr>
        <w:t>Type de marché de travaux : Exécution</w:t>
      </w:r>
    </w:p>
    <w:p w:rsidR="00060DE8" w:rsidRPr="00251F48" w:rsidRDefault="00060DE8" w:rsidP="008C1046">
      <w:pPr>
        <w:autoSpaceDE w:val="0"/>
        <w:autoSpaceDN w:val="0"/>
        <w:adjustRightInd w:val="0"/>
        <w:spacing w:after="0" w:line="240" w:lineRule="auto"/>
        <w:jc w:val="both"/>
        <w:rPr>
          <w:sz w:val="18"/>
          <w:szCs w:val="18"/>
        </w:rPr>
      </w:pPr>
      <w:r w:rsidRPr="00251F48">
        <w:rPr>
          <w:b/>
          <w:sz w:val="18"/>
          <w:szCs w:val="18"/>
        </w:rPr>
        <w:t xml:space="preserve">Lieu principal d'exécution : </w:t>
      </w:r>
      <w:r w:rsidRPr="00251F48">
        <w:rPr>
          <w:sz w:val="18"/>
          <w:szCs w:val="18"/>
        </w:rPr>
        <w:t xml:space="preserve"> </w:t>
      </w:r>
    </w:p>
    <w:p w:rsidR="00060DE8" w:rsidRPr="00251F48" w:rsidRDefault="007B47FA" w:rsidP="008C1046">
      <w:pPr>
        <w:autoSpaceDE w:val="0"/>
        <w:autoSpaceDN w:val="0"/>
        <w:adjustRightInd w:val="0"/>
        <w:spacing w:after="0" w:line="240" w:lineRule="auto"/>
        <w:jc w:val="both"/>
        <w:rPr>
          <w:sz w:val="18"/>
          <w:szCs w:val="18"/>
        </w:rPr>
      </w:pPr>
      <w:r w:rsidRPr="00251F48">
        <w:rPr>
          <w:sz w:val="18"/>
          <w:szCs w:val="18"/>
        </w:rPr>
        <w:t xml:space="preserve">Ville de </w:t>
      </w:r>
      <w:r w:rsidR="004A0F9E" w:rsidRPr="00251F48">
        <w:rPr>
          <w:sz w:val="18"/>
          <w:szCs w:val="18"/>
        </w:rPr>
        <w:t>BOUENI</w:t>
      </w:r>
    </w:p>
    <w:p w:rsidR="00060DE8" w:rsidRPr="00251F48" w:rsidRDefault="00060DE8" w:rsidP="008C1046">
      <w:pPr>
        <w:autoSpaceDE w:val="0"/>
        <w:autoSpaceDN w:val="0"/>
        <w:adjustRightInd w:val="0"/>
        <w:spacing w:after="0" w:line="240" w:lineRule="auto"/>
        <w:jc w:val="both"/>
        <w:rPr>
          <w:sz w:val="18"/>
          <w:szCs w:val="18"/>
        </w:rPr>
      </w:pPr>
    </w:p>
    <w:p w:rsidR="00060DE8" w:rsidRPr="00251F48" w:rsidRDefault="00060DE8" w:rsidP="008C1046">
      <w:pPr>
        <w:autoSpaceDE w:val="0"/>
        <w:autoSpaceDN w:val="0"/>
        <w:adjustRightInd w:val="0"/>
        <w:spacing w:after="0" w:line="240" w:lineRule="auto"/>
        <w:jc w:val="both"/>
        <w:rPr>
          <w:sz w:val="18"/>
          <w:szCs w:val="18"/>
        </w:rPr>
      </w:pPr>
      <w:r w:rsidRPr="00251F48">
        <w:rPr>
          <w:sz w:val="18"/>
          <w:szCs w:val="18"/>
        </w:rPr>
        <w:t xml:space="preserve">Les prestations sont traitées à prix </w:t>
      </w:r>
      <w:r w:rsidR="00E17282" w:rsidRPr="00251F48">
        <w:rPr>
          <w:sz w:val="18"/>
          <w:szCs w:val="18"/>
        </w:rPr>
        <w:t>global et forfaitaire</w:t>
      </w:r>
      <w:r w:rsidRPr="00251F48">
        <w:rPr>
          <w:sz w:val="18"/>
          <w:szCs w:val="18"/>
        </w:rPr>
        <w:t>.</w:t>
      </w:r>
    </w:p>
    <w:p w:rsidR="00060DE8" w:rsidRPr="00251F48" w:rsidRDefault="00060DE8" w:rsidP="008C1046">
      <w:pPr>
        <w:autoSpaceDE w:val="0"/>
        <w:autoSpaceDN w:val="0"/>
        <w:adjustRightInd w:val="0"/>
        <w:spacing w:after="0" w:line="240" w:lineRule="auto"/>
        <w:jc w:val="both"/>
        <w:rPr>
          <w:sz w:val="18"/>
          <w:szCs w:val="18"/>
        </w:rPr>
      </w:pPr>
    </w:p>
    <w:p w:rsidR="00060DE8" w:rsidRPr="00251F48" w:rsidRDefault="007701EA" w:rsidP="008C10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sz w:val="18"/>
          <w:szCs w:val="18"/>
        </w:rPr>
      </w:pPr>
      <w:r w:rsidRPr="00251F48">
        <w:rPr>
          <w:b/>
          <w:sz w:val="18"/>
          <w:szCs w:val="18"/>
        </w:rPr>
        <w:t>Section III</w:t>
      </w:r>
      <w:r w:rsidR="005B199B" w:rsidRPr="00251F48">
        <w:rPr>
          <w:b/>
          <w:sz w:val="18"/>
          <w:szCs w:val="18"/>
        </w:rPr>
        <w:t>)</w:t>
      </w:r>
      <w:r w:rsidRPr="00251F48">
        <w:rPr>
          <w:b/>
          <w:sz w:val="18"/>
          <w:szCs w:val="18"/>
        </w:rPr>
        <w:t xml:space="preserve"> : </w:t>
      </w:r>
      <w:r w:rsidR="00060DE8" w:rsidRPr="00251F48">
        <w:rPr>
          <w:b/>
          <w:sz w:val="18"/>
          <w:szCs w:val="18"/>
        </w:rPr>
        <w:t>Dévolution en marchés séparés</w:t>
      </w:r>
      <w:r w:rsidR="00060DE8" w:rsidRPr="00251F48">
        <w:rPr>
          <w:sz w:val="18"/>
          <w:szCs w:val="18"/>
        </w:rPr>
        <w:t xml:space="preserve"> </w:t>
      </w:r>
    </w:p>
    <w:p w:rsidR="00034EEB" w:rsidRPr="00251F48" w:rsidRDefault="00034EEB" w:rsidP="008C1046">
      <w:pPr>
        <w:autoSpaceDE w:val="0"/>
        <w:autoSpaceDN w:val="0"/>
        <w:adjustRightInd w:val="0"/>
        <w:spacing w:after="0" w:line="240" w:lineRule="auto"/>
        <w:jc w:val="both"/>
        <w:rPr>
          <w:i/>
          <w:sz w:val="18"/>
          <w:szCs w:val="18"/>
        </w:rPr>
      </w:pPr>
    </w:p>
    <w:p w:rsidR="00060DE8" w:rsidRPr="00251F48" w:rsidRDefault="00060DE8" w:rsidP="008C1046">
      <w:pPr>
        <w:autoSpaceDE w:val="0"/>
        <w:autoSpaceDN w:val="0"/>
        <w:adjustRightInd w:val="0"/>
        <w:spacing w:after="0" w:line="240" w:lineRule="auto"/>
        <w:jc w:val="both"/>
        <w:rPr>
          <w:sz w:val="18"/>
          <w:szCs w:val="18"/>
        </w:rPr>
      </w:pPr>
      <w:r w:rsidRPr="00251F48">
        <w:rPr>
          <w:i/>
          <w:sz w:val="18"/>
          <w:szCs w:val="18"/>
        </w:rPr>
        <w:t>Informations sur les lots :</w:t>
      </w:r>
      <w:r w:rsidRPr="00251F48">
        <w:rPr>
          <w:sz w:val="18"/>
          <w:szCs w:val="18"/>
        </w:rPr>
        <w:t xml:space="preserve"> </w:t>
      </w:r>
    </w:p>
    <w:p w:rsidR="00874910" w:rsidRPr="00251F48" w:rsidRDefault="00874910" w:rsidP="008C1046">
      <w:pPr>
        <w:autoSpaceDE w:val="0"/>
        <w:autoSpaceDN w:val="0"/>
        <w:adjustRightInd w:val="0"/>
        <w:spacing w:after="0" w:line="240" w:lineRule="auto"/>
        <w:jc w:val="both"/>
        <w:rPr>
          <w:sz w:val="18"/>
          <w:szCs w:val="18"/>
        </w:rPr>
      </w:pPr>
    </w:p>
    <w:p w:rsidR="007B47FA" w:rsidRPr="00251F48" w:rsidRDefault="007B47FA" w:rsidP="007B47FA">
      <w:pPr>
        <w:autoSpaceDE w:val="0"/>
        <w:autoSpaceDN w:val="0"/>
        <w:adjustRightInd w:val="0"/>
        <w:spacing w:after="0" w:line="240" w:lineRule="auto"/>
        <w:ind w:left="708"/>
        <w:jc w:val="both"/>
        <w:rPr>
          <w:b/>
          <w:sz w:val="18"/>
          <w:szCs w:val="18"/>
          <w:lang w:val="en-US"/>
        </w:rPr>
      </w:pPr>
      <w:r w:rsidRPr="00251F48">
        <w:rPr>
          <w:b/>
          <w:sz w:val="18"/>
          <w:szCs w:val="18"/>
          <w:lang w:val="en-US"/>
        </w:rPr>
        <w:t>Lot</w:t>
      </w:r>
      <w:r w:rsidR="006235F0" w:rsidRPr="00251F48">
        <w:rPr>
          <w:b/>
          <w:sz w:val="18"/>
          <w:szCs w:val="18"/>
          <w:lang w:val="en-US"/>
        </w:rPr>
        <w:t xml:space="preserve"> </w:t>
      </w:r>
      <w:r w:rsidRPr="00251F48">
        <w:rPr>
          <w:b/>
          <w:sz w:val="18"/>
          <w:szCs w:val="18"/>
          <w:lang w:val="en-US"/>
        </w:rPr>
        <w:t>n°</w:t>
      </w:r>
      <w:proofErr w:type="gramStart"/>
      <w:r w:rsidRPr="00251F48">
        <w:rPr>
          <w:b/>
          <w:sz w:val="18"/>
          <w:szCs w:val="18"/>
          <w:lang w:val="en-US"/>
        </w:rPr>
        <w:t>01 :</w:t>
      </w:r>
      <w:proofErr w:type="gramEnd"/>
      <w:r w:rsidRPr="00251F48">
        <w:rPr>
          <w:b/>
          <w:sz w:val="18"/>
          <w:szCs w:val="18"/>
          <w:lang w:val="en-US"/>
        </w:rPr>
        <w:t xml:space="preserve"> </w:t>
      </w:r>
      <w:r w:rsidR="00E80FAA" w:rsidRPr="00251F48">
        <w:rPr>
          <w:b/>
          <w:sz w:val="18"/>
          <w:szCs w:val="18"/>
          <w:lang w:val="en-US"/>
        </w:rPr>
        <w:t>MENUISERIE ALU</w:t>
      </w:r>
    </w:p>
    <w:p w:rsidR="00926830" w:rsidRPr="00251F48" w:rsidRDefault="007B47FA" w:rsidP="005B1559">
      <w:pPr>
        <w:autoSpaceDE w:val="0"/>
        <w:autoSpaceDN w:val="0"/>
        <w:adjustRightInd w:val="0"/>
        <w:spacing w:after="0" w:line="240" w:lineRule="auto"/>
        <w:ind w:left="708"/>
        <w:jc w:val="both"/>
        <w:rPr>
          <w:b/>
          <w:sz w:val="18"/>
          <w:szCs w:val="18"/>
          <w:lang w:val="en-US"/>
        </w:rPr>
      </w:pPr>
      <w:r w:rsidRPr="00251F48">
        <w:rPr>
          <w:b/>
          <w:sz w:val="18"/>
          <w:szCs w:val="18"/>
          <w:lang w:val="en-US"/>
        </w:rPr>
        <w:t>Lot</w:t>
      </w:r>
      <w:r w:rsidR="006235F0" w:rsidRPr="00251F48">
        <w:rPr>
          <w:b/>
          <w:sz w:val="18"/>
          <w:szCs w:val="18"/>
          <w:lang w:val="en-US"/>
        </w:rPr>
        <w:t xml:space="preserve"> </w:t>
      </w:r>
      <w:r w:rsidRPr="00251F48">
        <w:rPr>
          <w:b/>
          <w:sz w:val="18"/>
          <w:szCs w:val="18"/>
          <w:lang w:val="en-US"/>
        </w:rPr>
        <w:t>n°</w:t>
      </w:r>
      <w:proofErr w:type="gramStart"/>
      <w:r w:rsidR="00931D6D" w:rsidRPr="00251F48">
        <w:rPr>
          <w:b/>
          <w:sz w:val="18"/>
          <w:szCs w:val="18"/>
          <w:lang w:val="en-US"/>
        </w:rPr>
        <w:t>02 :</w:t>
      </w:r>
      <w:proofErr w:type="gramEnd"/>
      <w:r w:rsidRPr="00251F48">
        <w:rPr>
          <w:b/>
          <w:sz w:val="18"/>
          <w:szCs w:val="18"/>
          <w:lang w:val="en-US"/>
        </w:rPr>
        <w:t xml:space="preserve"> </w:t>
      </w:r>
      <w:r w:rsidR="00E80FAA" w:rsidRPr="00251F48">
        <w:rPr>
          <w:b/>
          <w:sz w:val="18"/>
          <w:szCs w:val="18"/>
          <w:lang w:val="en-US"/>
        </w:rPr>
        <w:t>ELECTRICITE</w:t>
      </w:r>
    </w:p>
    <w:p w:rsidR="005B1559" w:rsidRPr="00251F48" w:rsidRDefault="005B1559" w:rsidP="005B1559">
      <w:pPr>
        <w:autoSpaceDE w:val="0"/>
        <w:autoSpaceDN w:val="0"/>
        <w:adjustRightInd w:val="0"/>
        <w:spacing w:after="0" w:line="240" w:lineRule="auto"/>
        <w:ind w:left="708"/>
        <w:jc w:val="both"/>
        <w:rPr>
          <w:b/>
          <w:sz w:val="18"/>
          <w:szCs w:val="18"/>
        </w:rPr>
      </w:pPr>
      <w:r w:rsidRPr="00251F48">
        <w:rPr>
          <w:b/>
          <w:sz w:val="18"/>
          <w:szCs w:val="18"/>
        </w:rPr>
        <w:t xml:space="preserve">Lot n°03 : </w:t>
      </w:r>
      <w:r w:rsidR="00E80FAA" w:rsidRPr="00251F48">
        <w:rPr>
          <w:b/>
          <w:sz w:val="18"/>
          <w:szCs w:val="18"/>
        </w:rPr>
        <w:t>PEINTURE / NETTOYAGE</w:t>
      </w:r>
    </w:p>
    <w:p w:rsidR="00F176EF" w:rsidRPr="00251F48" w:rsidRDefault="00F176EF" w:rsidP="005B1559">
      <w:pPr>
        <w:autoSpaceDE w:val="0"/>
        <w:autoSpaceDN w:val="0"/>
        <w:adjustRightInd w:val="0"/>
        <w:spacing w:after="0" w:line="240" w:lineRule="auto"/>
        <w:ind w:left="708"/>
        <w:jc w:val="both"/>
        <w:rPr>
          <w:b/>
          <w:sz w:val="18"/>
          <w:szCs w:val="18"/>
          <w:lang w:val="en-US"/>
        </w:rPr>
      </w:pPr>
    </w:p>
    <w:p w:rsidR="00060DE8" w:rsidRPr="00251F48" w:rsidRDefault="00060DE8" w:rsidP="008C1046">
      <w:pPr>
        <w:autoSpaceDE w:val="0"/>
        <w:autoSpaceDN w:val="0"/>
        <w:adjustRightInd w:val="0"/>
        <w:spacing w:after="0" w:line="240" w:lineRule="auto"/>
        <w:jc w:val="both"/>
        <w:rPr>
          <w:sz w:val="18"/>
          <w:szCs w:val="18"/>
        </w:rPr>
      </w:pPr>
      <w:r w:rsidRPr="00251F48">
        <w:rPr>
          <w:sz w:val="18"/>
          <w:szCs w:val="18"/>
        </w:rPr>
        <w:t xml:space="preserve">Les candidats peuvent présenter des offres pour </w:t>
      </w:r>
      <w:r w:rsidR="0002084F" w:rsidRPr="00251F48">
        <w:rPr>
          <w:sz w:val="18"/>
          <w:szCs w:val="18"/>
        </w:rPr>
        <w:t xml:space="preserve">un ou plusieurs </w:t>
      </w:r>
      <w:r w:rsidR="00C00873" w:rsidRPr="00251F48">
        <w:rPr>
          <w:sz w:val="18"/>
          <w:szCs w:val="18"/>
        </w:rPr>
        <w:t>d</w:t>
      </w:r>
      <w:r w:rsidRPr="00251F48">
        <w:rPr>
          <w:sz w:val="18"/>
          <w:szCs w:val="18"/>
        </w:rPr>
        <w:t>es lots.</w:t>
      </w:r>
    </w:p>
    <w:p w:rsidR="00060DE8" w:rsidRPr="00251F48" w:rsidRDefault="00060DE8" w:rsidP="008C1046">
      <w:pPr>
        <w:autoSpaceDE w:val="0"/>
        <w:autoSpaceDN w:val="0"/>
        <w:adjustRightInd w:val="0"/>
        <w:spacing w:after="0" w:line="240" w:lineRule="auto"/>
        <w:jc w:val="both"/>
        <w:rPr>
          <w:sz w:val="18"/>
          <w:szCs w:val="18"/>
        </w:rPr>
      </w:pPr>
    </w:p>
    <w:p w:rsidR="007701EA" w:rsidRPr="00251F48" w:rsidRDefault="007701EA" w:rsidP="008C10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18"/>
          <w:szCs w:val="18"/>
        </w:rPr>
      </w:pPr>
      <w:r w:rsidRPr="00251F48">
        <w:rPr>
          <w:b/>
          <w:sz w:val="18"/>
          <w:szCs w:val="18"/>
        </w:rPr>
        <w:t>Section IV</w:t>
      </w:r>
      <w:r w:rsidR="005B199B" w:rsidRPr="00251F48">
        <w:rPr>
          <w:b/>
          <w:sz w:val="18"/>
          <w:szCs w:val="18"/>
        </w:rPr>
        <w:t>)</w:t>
      </w:r>
      <w:r w:rsidRPr="00251F48">
        <w:rPr>
          <w:b/>
          <w:sz w:val="18"/>
          <w:szCs w:val="18"/>
        </w:rPr>
        <w:t xml:space="preserve"> : Retenue de Garantie </w:t>
      </w:r>
    </w:p>
    <w:p w:rsidR="00060DE8" w:rsidRPr="00251F48" w:rsidRDefault="00060DE8" w:rsidP="008C1046">
      <w:pPr>
        <w:autoSpaceDE w:val="0"/>
        <w:autoSpaceDN w:val="0"/>
        <w:adjustRightInd w:val="0"/>
        <w:spacing w:after="0" w:line="240" w:lineRule="auto"/>
        <w:jc w:val="both"/>
        <w:rPr>
          <w:sz w:val="18"/>
          <w:szCs w:val="18"/>
        </w:rPr>
      </w:pPr>
      <w:r w:rsidRPr="00251F48">
        <w:rPr>
          <w:sz w:val="18"/>
          <w:szCs w:val="18"/>
        </w:rPr>
        <w:t>Une retenue de garantie est prévue. Son taux par rapport au montant du marché est de 5 %</w:t>
      </w:r>
    </w:p>
    <w:p w:rsidR="00060DE8" w:rsidRPr="00251F48" w:rsidRDefault="00060DE8" w:rsidP="008C1046">
      <w:pPr>
        <w:autoSpaceDE w:val="0"/>
        <w:autoSpaceDN w:val="0"/>
        <w:adjustRightInd w:val="0"/>
        <w:spacing w:after="0" w:line="240" w:lineRule="auto"/>
        <w:jc w:val="both"/>
        <w:rPr>
          <w:sz w:val="18"/>
          <w:szCs w:val="18"/>
        </w:rPr>
      </w:pPr>
      <w:r w:rsidRPr="00251F48">
        <w:rPr>
          <w:sz w:val="18"/>
          <w:szCs w:val="18"/>
        </w:rPr>
        <w:t>Cette retenue de garantie peut être remplacée par une garantie à première demande ou éventuellement une caution personnelle et solidaire.</w:t>
      </w:r>
    </w:p>
    <w:p w:rsidR="00060DE8" w:rsidRPr="00251F48" w:rsidRDefault="00060DE8" w:rsidP="008C1046">
      <w:pPr>
        <w:autoSpaceDE w:val="0"/>
        <w:autoSpaceDN w:val="0"/>
        <w:adjustRightInd w:val="0"/>
        <w:spacing w:after="0" w:line="240" w:lineRule="auto"/>
        <w:jc w:val="both"/>
        <w:rPr>
          <w:sz w:val="18"/>
          <w:szCs w:val="18"/>
        </w:rPr>
      </w:pPr>
    </w:p>
    <w:p w:rsidR="00060DE8" w:rsidRPr="00251F48" w:rsidRDefault="00060DE8" w:rsidP="008C1046">
      <w:pPr>
        <w:autoSpaceDE w:val="0"/>
        <w:autoSpaceDN w:val="0"/>
        <w:adjustRightInd w:val="0"/>
        <w:spacing w:after="0" w:line="240" w:lineRule="auto"/>
        <w:jc w:val="both"/>
        <w:rPr>
          <w:sz w:val="18"/>
          <w:szCs w:val="18"/>
        </w:rPr>
      </w:pPr>
      <w:r w:rsidRPr="00251F48">
        <w:rPr>
          <w:sz w:val="18"/>
          <w:szCs w:val="18"/>
        </w:rPr>
        <w:t>Une avance est prévue. Son montant est égal à 5 % du montant du marché.</w:t>
      </w:r>
    </w:p>
    <w:p w:rsidR="00060DE8" w:rsidRPr="00251F48" w:rsidRDefault="00060DE8" w:rsidP="008C1046">
      <w:pPr>
        <w:autoSpaceDE w:val="0"/>
        <w:autoSpaceDN w:val="0"/>
        <w:adjustRightInd w:val="0"/>
        <w:spacing w:after="0" w:line="240" w:lineRule="auto"/>
        <w:jc w:val="both"/>
        <w:rPr>
          <w:sz w:val="18"/>
          <w:szCs w:val="18"/>
        </w:rPr>
      </w:pPr>
      <w:r w:rsidRPr="00251F48">
        <w:rPr>
          <w:sz w:val="18"/>
          <w:szCs w:val="18"/>
        </w:rPr>
        <w:t>Il n'est pas exigé de garantie pour le remboursement de l'avance.</w:t>
      </w:r>
    </w:p>
    <w:p w:rsidR="00EF50CA" w:rsidRPr="00251F48" w:rsidRDefault="00EF50CA" w:rsidP="008C1046">
      <w:pPr>
        <w:autoSpaceDE w:val="0"/>
        <w:autoSpaceDN w:val="0"/>
        <w:adjustRightInd w:val="0"/>
        <w:spacing w:after="0" w:line="240" w:lineRule="auto"/>
        <w:jc w:val="both"/>
        <w:rPr>
          <w:sz w:val="18"/>
          <w:szCs w:val="18"/>
        </w:rPr>
      </w:pPr>
    </w:p>
    <w:p w:rsidR="00060DE8" w:rsidRPr="00251F48" w:rsidRDefault="0002084F" w:rsidP="008C10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sz w:val="18"/>
          <w:szCs w:val="18"/>
        </w:rPr>
      </w:pPr>
      <w:r w:rsidRPr="00251F48">
        <w:rPr>
          <w:b/>
          <w:sz w:val="18"/>
          <w:szCs w:val="18"/>
        </w:rPr>
        <w:t>Section V</w:t>
      </w:r>
      <w:r w:rsidR="007A045A" w:rsidRPr="00251F48">
        <w:rPr>
          <w:b/>
          <w:sz w:val="18"/>
          <w:szCs w:val="18"/>
        </w:rPr>
        <w:t>) :</w:t>
      </w:r>
      <w:r w:rsidR="007701EA" w:rsidRPr="00251F48">
        <w:rPr>
          <w:b/>
          <w:sz w:val="18"/>
          <w:szCs w:val="18"/>
        </w:rPr>
        <w:t xml:space="preserve"> </w:t>
      </w:r>
      <w:r w:rsidR="00060DE8" w:rsidRPr="00251F48">
        <w:rPr>
          <w:b/>
          <w:sz w:val="18"/>
          <w:szCs w:val="18"/>
        </w:rPr>
        <w:t>Conditions de participation :</w:t>
      </w:r>
      <w:r w:rsidR="00060DE8" w:rsidRPr="00251F48">
        <w:rPr>
          <w:sz w:val="18"/>
          <w:szCs w:val="18"/>
        </w:rPr>
        <w:t xml:space="preserve"> </w:t>
      </w:r>
    </w:p>
    <w:p w:rsidR="00060DE8" w:rsidRPr="00251F48" w:rsidRDefault="00060DE8" w:rsidP="008C1046">
      <w:pPr>
        <w:autoSpaceDE w:val="0"/>
        <w:autoSpaceDN w:val="0"/>
        <w:adjustRightInd w:val="0"/>
        <w:spacing w:after="0" w:line="240" w:lineRule="auto"/>
        <w:jc w:val="both"/>
        <w:rPr>
          <w:sz w:val="18"/>
          <w:szCs w:val="18"/>
        </w:rPr>
      </w:pPr>
      <w:r w:rsidRPr="00251F48">
        <w:rPr>
          <w:sz w:val="18"/>
          <w:szCs w:val="18"/>
        </w:rPr>
        <w:t>Le candidat devra produire une lettre de candidature et une déclaration du candidat établies sur papier libre ou sur des formulaires DC1 et DC2 dûment complétés, et, s'il est en redressement judiciaire, la copie du ou des jugements prononcés, ainsi que les éléments suivants :</w:t>
      </w:r>
    </w:p>
    <w:p w:rsidR="00060DE8" w:rsidRPr="00251F48" w:rsidRDefault="00060DE8" w:rsidP="008C1046">
      <w:pPr>
        <w:autoSpaceDE w:val="0"/>
        <w:autoSpaceDN w:val="0"/>
        <w:adjustRightInd w:val="0"/>
        <w:spacing w:after="0" w:line="240" w:lineRule="auto"/>
        <w:jc w:val="both"/>
        <w:rPr>
          <w:sz w:val="18"/>
          <w:szCs w:val="18"/>
        </w:rPr>
      </w:pPr>
    </w:p>
    <w:p w:rsidR="00060DE8" w:rsidRPr="00251F48" w:rsidRDefault="00060DE8" w:rsidP="008C1046">
      <w:pPr>
        <w:autoSpaceDE w:val="0"/>
        <w:autoSpaceDN w:val="0"/>
        <w:adjustRightInd w:val="0"/>
        <w:spacing w:after="0" w:line="240" w:lineRule="auto"/>
        <w:jc w:val="both"/>
        <w:rPr>
          <w:sz w:val="18"/>
          <w:szCs w:val="18"/>
        </w:rPr>
      </w:pPr>
      <w:r w:rsidRPr="00251F48">
        <w:rPr>
          <w:b/>
          <w:sz w:val="18"/>
          <w:szCs w:val="18"/>
        </w:rPr>
        <w:t>Situation juridique :</w:t>
      </w:r>
      <w:r w:rsidRPr="00251F48">
        <w:rPr>
          <w:sz w:val="18"/>
          <w:szCs w:val="18"/>
        </w:rPr>
        <w:t xml:space="preserve"> </w:t>
      </w:r>
    </w:p>
    <w:p w:rsidR="00060DE8" w:rsidRPr="00251F48" w:rsidRDefault="007A045A" w:rsidP="008C1046">
      <w:pPr>
        <w:numPr>
          <w:ilvl w:val="0"/>
          <w:numId w:val="1"/>
        </w:numPr>
        <w:autoSpaceDE w:val="0"/>
        <w:autoSpaceDN w:val="0"/>
        <w:adjustRightInd w:val="0"/>
        <w:spacing w:after="0" w:line="240" w:lineRule="auto"/>
        <w:ind w:left="580" w:hanging="250"/>
        <w:jc w:val="both"/>
        <w:rPr>
          <w:sz w:val="18"/>
          <w:szCs w:val="18"/>
        </w:rPr>
      </w:pPr>
      <w:r w:rsidRPr="00251F48">
        <w:rPr>
          <w:sz w:val="18"/>
          <w:szCs w:val="18"/>
        </w:rPr>
        <w:t>Les</w:t>
      </w:r>
      <w:r w:rsidR="00060DE8" w:rsidRPr="00251F48">
        <w:rPr>
          <w:sz w:val="18"/>
          <w:szCs w:val="18"/>
        </w:rPr>
        <w:t xml:space="preserve"> renseignements sur le respect de l'obligation d'emploi mentionnée à l'article L328-7 et L328-10 du code du travail de Mayotte</w:t>
      </w:r>
    </w:p>
    <w:p w:rsidR="00060DE8" w:rsidRPr="00251F48" w:rsidRDefault="007A045A" w:rsidP="008C1046">
      <w:pPr>
        <w:numPr>
          <w:ilvl w:val="0"/>
          <w:numId w:val="1"/>
        </w:numPr>
        <w:autoSpaceDE w:val="0"/>
        <w:autoSpaceDN w:val="0"/>
        <w:adjustRightInd w:val="0"/>
        <w:spacing w:after="0" w:line="240" w:lineRule="auto"/>
        <w:ind w:left="580" w:hanging="250"/>
        <w:jc w:val="both"/>
        <w:rPr>
          <w:sz w:val="18"/>
          <w:szCs w:val="18"/>
        </w:rPr>
      </w:pPr>
      <w:r w:rsidRPr="00251F48">
        <w:rPr>
          <w:sz w:val="18"/>
          <w:szCs w:val="18"/>
        </w:rPr>
        <w:t>Si</w:t>
      </w:r>
      <w:r w:rsidR="00060DE8" w:rsidRPr="00251F48">
        <w:rPr>
          <w:sz w:val="18"/>
          <w:szCs w:val="18"/>
        </w:rPr>
        <w:t xml:space="preserve"> les documents fournis par le candidat ne sont pas rédigés en langue française, ils doivent être accompagnés d'une traduction en français certifiée conforme à l'original par un traducteur assermenté</w:t>
      </w:r>
    </w:p>
    <w:p w:rsidR="00060DE8" w:rsidRPr="00251F48" w:rsidRDefault="007A045A" w:rsidP="008C1046">
      <w:pPr>
        <w:numPr>
          <w:ilvl w:val="0"/>
          <w:numId w:val="1"/>
        </w:numPr>
        <w:autoSpaceDE w:val="0"/>
        <w:autoSpaceDN w:val="0"/>
        <w:adjustRightInd w:val="0"/>
        <w:spacing w:after="0" w:line="240" w:lineRule="auto"/>
        <w:ind w:left="580" w:hanging="250"/>
        <w:jc w:val="both"/>
        <w:rPr>
          <w:sz w:val="18"/>
          <w:szCs w:val="18"/>
        </w:rPr>
      </w:pPr>
      <w:r w:rsidRPr="00251F48">
        <w:rPr>
          <w:sz w:val="18"/>
          <w:szCs w:val="18"/>
        </w:rPr>
        <w:t>L’engagement</w:t>
      </w:r>
      <w:r w:rsidR="00060DE8" w:rsidRPr="00251F48">
        <w:rPr>
          <w:sz w:val="18"/>
          <w:szCs w:val="18"/>
        </w:rPr>
        <w:t xml:space="preserve"> écrit de chacun des opérateurs du candidat jus</w:t>
      </w:r>
      <w:r w:rsidR="00034EEB" w:rsidRPr="00251F48">
        <w:rPr>
          <w:sz w:val="18"/>
          <w:szCs w:val="18"/>
        </w:rPr>
        <w:t xml:space="preserve">tifiant que le candidat dispose </w:t>
      </w:r>
      <w:r w:rsidR="00060DE8" w:rsidRPr="00251F48">
        <w:rPr>
          <w:sz w:val="18"/>
          <w:szCs w:val="18"/>
        </w:rPr>
        <w:t>de leurs capacités pour l'exécution du marché</w:t>
      </w:r>
    </w:p>
    <w:p w:rsidR="00060DE8" w:rsidRPr="00251F48" w:rsidRDefault="00060DE8" w:rsidP="008C1046">
      <w:pPr>
        <w:autoSpaceDE w:val="0"/>
        <w:autoSpaceDN w:val="0"/>
        <w:adjustRightInd w:val="0"/>
        <w:spacing w:after="0" w:line="240" w:lineRule="auto"/>
        <w:jc w:val="both"/>
        <w:rPr>
          <w:sz w:val="18"/>
          <w:szCs w:val="18"/>
        </w:rPr>
      </w:pPr>
    </w:p>
    <w:p w:rsidR="00060DE8" w:rsidRPr="00251F48" w:rsidRDefault="00060DE8" w:rsidP="008C1046">
      <w:pPr>
        <w:autoSpaceDE w:val="0"/>
        <w:autoSpaceDN w:val="0"/>
        <w:adjustRightInd w:val="0"/>
        <w:spacing w:after="0" w:line="240" w:lineRule="auto"/>
        <w:jc w:val="both"/>
        <w:rPr>
          <w:sz w:val="18"/>
          <w:szCs w:val="18"/>
        </w:rPr>
      </w:pPr>
      <w:r w:rsidRPr="00251F48">
        <w:rPr>
          <w:b/>
          <w:sz w:val="18"/>
          <w:szCs w:val="18"/>
        </w:rPr>
        <w:t>Capacité économique et financière :</w:t>
      </w:r>
      <w:r w:rsidRPr="00251F48">
        <w:rPr>
          <w:sz w:val="18"/>
          <w:szCs w:val="18"/>
        </w:rPr>
        <w:t xml:space="preserve"> </w:t>
      </w:r>
    </w:p>
    <w:p w:rsidR="00060DE8" w:rsidRPr="00251F48" w:rsidRDefault="007A045A" w:rsidP="008C1046">
      <w:pPr>
        <w:numPr>
          <w:ilvl w:val="0"/>
          <w:numId w:val="1"/>
        </w:numPr>
        <w:autoSpaceDE w:val="0"/>
        <w:autoSpaceDN w:val="0"/>
        <w:adjustRightInd w:val="0"/>
        <w:spacing w:after="0" w:line="240" w:lineRule="auto"/>
        <w:ind w:left="580" w:hanging="250"/>
        <w:jc w:val="both"/>
        <w:rPr>
          <w:sz w:val="18"/>
          <w:szCs w:val="18"/>
        </w:rPr>
      </w:pPr>
      <w:r w:rsidRPr="00251F48">
        <w:rPr>
          <w:sz w:val="18"/>
          <w:szCs w:val="18"/>
        </w:rPr>
        <w:t>La</w:t>
      </w:r>
      <w:r w:rsidR="00060DE8" w:rsidRPr="00251F48">
        <w:rPr>
          <w:sz w:val="18"/>
          <w:szCs w:val="18"/>
        </w:rPr>
        <w:t xml:space="preserve"> déclaration concernant le chiffre d'affaires global et le chiffre d'affaires concernant les fournitures, services ou travaux objet du marché, réalisés au cours des trois derniers exercices disponibles</w:t>
      </w:r>
    </w:p>
    <w:p w:rsidR="00060DE8" w:rsidRPr="00251F48" w:rsidRDefault="007A045A" w:rsidP="008C1046">
      <w:pPr>
        <w:numPr>
          <w:ilvl w:val="0"/>
          <w:numId w:val="1"/>
        </w:numPr>
        <w:autoSpaceDE w:val="0"/>
        <w:autoSpaceDN w:val="0"/>
        <w:adjustRightInd w:val="0"/>
        <w:spacing w:after="0" w:line="240" w:lineRule="auto"/>
        <w:ind w:left="580" w:hanging="250"/>
        <w:jc w:val="both"/>
        <w:rPr>
          <w:sz w:val="18"/>
          <w:szCs w:val="18"/>
        </w:rPr>
      </w:pPr>
      <w:r w:rsidRPr="00251F48">
        <w:rPr>
          <w:sz w:val="18"/>
          <w:szCs w:val="18"/>
        </w:rPr>
        <w:t>La</w:t>
      </w:r>
      <w:r w:rsidR="00060DE8" w:rsidRPr="00251F48">
        <w:rPr>
          <w:sz w:val="18"/>
          <w:szCs w:val="18"/>
        </w:rPr>
        <w:t xml:space="preserve"> déclaration appropriée de banques</w:t>
      </w:r>
      <w:r w:rsidR="0083146A" w:rsidRPr="00251F48">
        <w:rPr>
          <w:sz w:val="18"/>
          <w:szCs w:val="18"/>
        </w:rPr>
        <w:t xml:space="preserve"> ou </w:t>
      </w:r>
      <w:r w:rsidR="00060DE8" w:rsidRPr="00251F48">
        <w:rPr>
          <w:sz w:val="18"/>
          <w:szCs w:val="18"/>
        </w:rPr>
        <w:t>la preuve d'une assurance pour risques professionnels</w:t>
      </w:r>
    </w:p>
    <w:p w:rsidR="00060DE8" w:rsidRPr="00251F48" w:rsidRDefault="00060DE8" w:rsidP="008C1046">
      <w:pPr>
        <w:autoSpaceDE w:val="0"/>
        <w:autoSpaceDN w:val="0"/>
        <w:adjustRightInd w:val="0"/>
        <w:spacing w:after="0" w:line="240" w:lineRule="auto"/>
        <w:jc w:val="both"/>
        <w:rPr>
          <w:sz w:val="18"/>
          <w:szCs w:val="18"/>
        </w:rPr>
      </w:pPr>
    </w:p>
    <w:p w:rsidR="00060DE8" w:rsidRPr="00251F48" w:rsidRDefault="00060DE8" w:rsidP="008C1046">
      <w:pPr>
        <w:autoSpaceDE w:val="0"/>
        <w:autoSpaceDN w:val="0"/>
        <w:adjustRightInd w:val="0"/>
        <w:spacing w:after="0" w:line="240" w:lineRule="auto"/>
        <w:jc w:val="both"/>
        <w:rPr>
          <w:sz w:val="18"/>
          <w:szCs w:val="18"/>
        </w:rPr>
      </w:pPr>
      <w:r w:rsidRPr="00251F48">
        <w:rPr>
          <w:b/>
          <w:sz w:val="18"/>
          <w:szCs w:val="18"/>
        </w:rPr>
        <w:t>Capacité technique :</w:t>
      </w:r>
      <w:r w:rsidRPr="00251F48">
        <w:rPr>
          <w:sz w:val="18"/>
          <w:szCs w:val="18"/>
        </w:rPr>
        <w:t xml:space="preserve"> </w:t>
      </w:r>
    </w:p>
    <w:p w:rsidR="00060DE8" w:rsidRPr="00251F48" w:rsidRDefault="007A045A" w:rsidP="008C1046">
      <w:pPr>
        <w:numPr>
          <w:ilvl w:val="0"/>
          <w:numId w:val="1"/>
        </w:numPr>
        <w:autoSpaceDE w:val="0"/>
        <w:autoSpaceDN w:val="0"/>
        <w:adjustRightInd w:val="0"/>
        <w:spacing w:after="0" w:line="240" w:lineRule="auto"/>
        <w:ind w:left="580" w:hanging="250"/>
        <w:jc w:val="both"/>
        <w:rPr>
          <w:sz w:val="18"/>
          <w:szCs w:val="18"/>
        </w:rPr>
      </w:pPr>
      <w:r w:rsidRPr="00251F48">
        <w:rPr>
          <w:sz w:val="18"/>
          <w:szCs w:val="18"/>
        </w:rPr>
        <w:t>Le</w:t>
      </w:r>
      <w:r w:rsidR="00060DE8" w:rsidRPr="00251F48">
        <w:rPr>
          <w:sz w:val="18"/>
          <w:szCs w:val="18"/>
        </w:rPr>
        <w:t>(s) certificat(s) de qualité ou de capacité délivré(s) par des organismes indépendants ou moyens de preuve équivalents, tels que des certificats de qualifications professionnelles ou de conformité à des spécifications techniques</w:t>
      </w:r>
    </w:p>
    <w:p w:rsidR="00060DE8" w:rsidRPr="00251F48" w:rsidRDefault="007A045A" w:rsidP="008C1046">
      <w:pPr>
        <w:numPr>
          <w:ilvl w:val="0"/>
          <w:numId w:val="1"/>
        </w:numPr>
        <w:autoSpaceDE w:val="0"/>
        <w:autoSpaceDN w:val="0"/>
        <w:adjustRightInd w:val="0"/>
        <w:spacing w:after="0" w:line="240" w:lineRule="auto"/>
        <w:ind w:left="580" w:hanging="250"/>
        <w:jc w:val="both"/>
        <w:rPr>
          <w:sz w:val="18"/>
          <w:szCs w:val="18"/>
        </w:rPr>
      </w:pPr>
      <w:r w:rsidRPr="00251F48">
        <w:rPr>
          <w:sz w:val="18"/>
          <w:szCs w:val="18"/>
        </w:rPr>
        <w:lastRenderedPageBreak/>
        <w:t>Une</w:t>
      </w:r>
      <w:r w:rsidR="00060DE8" w:rsidRPr="00251F48">
        <w:rPr>
          <w:sz w:val="18"/>
          <w:szCs w:val="18"/>
        </w:rPr>
        <w:t xml:space="preserve"> déclaration indiquant l'outillage, le matériel et l'équipement technique dont le candidat dispose pour la réalisation de marchés de même nature</w:t>
      </w:r>
    </w:p>
    <w:p w:rsidR="00060DE8" w:rsidRPr="00251F48" w:rsidRDefault="007A045A" w:rsidP="008C1046">
      <w:pPr>
        <w:numPr>
          <w:ilvl w:val="0"/>
          <w:numId w:val="1"/>
        </w:numPr>
        <w:autoSpaceDE w:val="0"/>
        <w:autoSpaceDN w:val="0"/>
        <w:adjustRightInd w:val="0"/>
        <w:spacing w:after="0" w:line="240" w:lineRule="auto"/>
        <w:ind w:left="580" w:hanging="250"/>
        <w:jc w:val="both"/>
        <w:rPr>
          <w:sz w:val="18"/>
          <w:szCs w:val="18"/>
        </w:rPr>
      </w:pPr>
      <w:r w:rsidRPr="00251F48">
        <w:rPr>
          <w:sz w:val="18"/>
          <w:szCs w:val="18"/>
        </w:rPr>
        <w:t>Un</w:t>
      </w:r>
      <w:r w:rsidR="00060DE8" w:rsidRPr="00251F48">
        <w:rPr>
          <w:sz w:val="18"/>
          <w:szCs w:val="18"/>
        </w:rPr>
        <w:t xml:space="preserve"> document indiquant les titres d'études et professionnels des cadres de l'entreprise, et notamment des responsables de prestation de services ou de conduite des travaux de même nature que celle du marché</w:t>
      </w:r>
    </w:p>
    <w:p w:rsidR="00060DE8" w:rsidRPr="00251F48" w:rsidRDefault="007A045A" w:rsidP="008C1046">
      <w:pPr>
        <w:numPr>
          <w:ilvl w:val="0"/>
          <w:numId w:val="1"/>
        </w:numPr>
        <w:autoSpaceDE w:val="0"/>
        <w:autoSpaceDN w:val="0"/>
        <w:adjustRightInd w:val="0"/>
        <w:spacing w:after="0" w:line="240" w:lineRule="auto"/>
        <w:ind w:left="580" w:hanging="250"/>
        <w:jc w:val="both"/>
        <w:rPr>
          <w:sz w:val="18"/>
          <w:szCs w:val="18"/>
        </w:rPr>
      </w:pPr>
      <w:r w:rsidRPr="00251F48">
        <w:rPr>
          <w:sz w:val="18"/>
          <w:szCs w:val="18"/>
        </w:rPr>
        <w:t>Une</w:t>
      </w:r>
      <w:r w:rsidR="00060DE8" w:rsidRPr="00251F48">
        <w:rPr>
          <w:sz w:val="18"/>
          <w:szCs w:val="18"/>
        </w:rPr>
        <w:t xml:space="preserve"> déclaration indiquant les effectifs moyens annuels du candidat et l'importance du personnel d'encadrement pour chacune des trois dernières années</w:t>
      </w:r>
    </w:p>
    <w:p w:rsidR="00060DE8" w:rsidRPr="00251F48" w:rsidRDefault="007A045A" w:rsidP="008C1046">
      <w:pPr>
        <w:numPr>
          <w:ilvl w:val="0"/>
          <w:numId w:val="1"/>
        </w:numPr>
        <w:autoSpaceDE w:val="0"/>
        <w:autoSpaceDN w:val="0"/>
        <w:adjustRightInd w:val="0"/>
        <w:spacing w:after="0" w:line="240" w:lineRule="auto"/>
        <w:ind w:left="580" w:hanging="250"/>
        <w:jc w:val="both"/>
        <w:rPr>
          <w:sz w:val="18"/>
          <w:szCs w:val="18"/>
        </w:rPr>
      </w:pPr>
      <w:r w:rsidRPr="00251F48">
        <w:rPr>
          <w:sz w:val="18"/>
          <w:szCs w:val="18"/>
        </w:rPr>
        <w:t>Une</w:t>
      </w:r>
      <w:r w:rsidR="00060DE8" w:rsidRPr="00251F48">
        <w:rPr>
          <w:sz w:val="18"/>
          <w:szCs w:val="18"/>
        </w:rPr>
        <w:t xml:space="preserve"> liste des travaux exécutés au cours des cinq dernières années, appuyée d'attestations de bonne exécution pour les travaux les plus importants</w:t>
      </w:r>
    </w:p>
    <w:p w:rsidR="00060DE8" w:rsidRPr="00251F48" w:rsidRDefault="00060DE8" w:rsidP="008C1046">
      <w:pPr>
        <w:autoSpaceDE w:val="0"/>
        <w:autoSpaceDN w:val="0"/>
        <w:adjustRightInd w:val="0"/>
        <w:spacing w:after="0" w:line="240" w:lineRule="auto"/>
        <w:jc w:val="both"/>
        <w:rPr>
          <w:sz w:val="18"/>
          <w:szCs w:val="18"/>
        </w:rPr>
      </w:pPr>
    </w:p>
    <w:p w:rsidR="007701EA" w:rsidRPr="00251F48" w:rsidRDefault="007701EA" w:rsidP="008C10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sz w:val="18"/>
          <w:szCs w:val="18"/>
        </w:rPr>
      </w:pPr>
      <w:r w:rsidRPr="00251F48">
        <w:rPr>
          <w:b/>
          <w:sz w:val="18"/>
          <w:szCs w:val="18"/>
        </w:rPr>
        <w:t>Section VI</w:t>
      </w:r>
      <w:r w:rsidR="005B199B" w:rsidRPr="00251F48">
        <w:rPr>
          <w:b/>
          <w:sz w:val="18"/>
          <w:szCs w:val="18"/>
        </w:rPr>
        <w:t>)</w:t>
      </w:r>
      <w:r w:rsidRPr="00251F48">
        <w:rPr>
          <w:b/>
          <w:sz w:val="18"/>
          <w:szCs w:val="18"/>
        </w:rPr>
        <w:t xml:space="preserve"> : Procédure </w:t>
      </w:r>
    </w:p>
    <w:p w:rsidR="000407BD" w:rsidRPr="00251F48" w:rsidRDefault="00882C3A" w:rsidP="000407BD">
      <w:pPr>
        <w:autoSpaceDE w:val="0"/>
        <w:autoSpaceDN w:val="0"/>
        <w:adjustRightInd w:val="0"/>
        <w:spacing w:after="0" w:line="240" w:lineRule="auto"/>
        <w:rPr>
          <w:color w:val="000000"/>
          <w:sz w:val="18"/>
          <w:szCs w:val="18"/>
        </w:rPr>
      </w:pPr>
      <w:r w:rsidRPr="00251F48">
        <w:rPr>
          <w:color w:val="000000"/>
          <w:sz w:val="18"/>
          <w:szCs w:val="18"/>
        </w:rPr>
        <w:t>Marché passé selon la procédure adaptée, en application des articles L.2123-1 et R. 2123-1</w:t>
      </w:r>
      <w:r w:rsidR="000407BD" w:rsidRPr="00251F48">
        <w:rPr>
          <w:color w:val="000000"/>
          <w:sz w:val="18"/>
          <w:szCs w:val="18"/>
        </w:rPr>
        <w:t>.</w:t>
      </w:r>
    </w:p>
    <w:p w:rsidR="00060DE8" w:rsidRPr="00251F48" w:rsidRDefault="00060DE8" w:rsidP="008C1046">
      <w:pPr>
        <w:autoSpaceDE w:val="0"/>
        <w:autoSpaceDN w:val="0"/>
        <w:adjustRightInd w:val="0"/>
        <w:spacing w:after="0" w:line="240" w:lineRule="auto"/>
        <w:jc w:val="both"/>
        <w:rPr>
          <w:sz w:val="18"/>
          <w:szCs w:val="18"/>
        </w:rPr>
      </w:pPr>
    </w:p>
    <w:p w:rsidR="00060DE8" w:rsidRPr="00251F48" w:rsidRDefault="007701EA" w:rsidP="008C10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18"/>
          <w:szCs w:val="18"/>
        </w:rPr>
      </w:pPr>
      <w:r w:rsidRPr="00251F48">
        <w:rPr>
          <w:b/>
          <w:sz w:val="18"/>
          <w:szCs w:val="18"/>
        </w:rPr>
        <w:t>Section VII</w:t>
      </w:r>
      <w:r w:rsidR="005B199B" w:rsidRPr="00251F48">
        <w:rPr>
          <w:b/>
          <w:sz w:val="18"/>
          <w:szCs w:val="18"/>
        </w:rPr>
        <w:t>)</w:t>
      </w:r>
      <w:r w:rsidRPr="00251F48">
        <w:rPr>
          <w:b/>
          <w:sz w:val="18"/>
          <w:szCs w:val="18"/>
        </w:rPr>
        <w:t xml:space="preserve"> : </w:t>
      </w:r>
      <w:r w:rsidR="00060DE8" w:rsidRPr="00251F48">
        <w:rPr>
          <w:b/>
          <w:sz w:val="18"/>
          <w:szCs w:val="18"/>
        </w:rPr>
        <w:t>Critères d'attribution</w:t>
      </w:r>
    </w:p>
    <w:p w:rsidR="00060DE8" w:rsidRPr="00251F48" w:rsidRDefault="00060DE8" w:rsidP="008C1046">
      <w:pPr>
        <w:autoSpaceDE w:val="0"/>
        <w:autoSpaceDN w:val="0"/>
        <w:adjustRightInd w:val="0"/>
        <w:spacing w:after="0" w:line="240" w:lineRule="auto"/>
        <w:jc w:val="both"/>
        <w:rPr>
          <w:sz w:val="18"/>
          <w:szCs w:val="18"/>
        </w:rPr>
      </w:pPr>
      <w:r w:rsidRPr="00251F48">
        <w:rPr>
          <w:sz w:val="18"/>
          <w:szCs w:val="18"/>
        </w:rPr>
        <w:t>Le classement des offres et le choix du/des attributaire(s) sont fondés sur l'offre économiquement la plus avantageuse appréciée en fonction des critè</w:t>
      </w:r>
      <w:r w:rsidR="00D845E0" w:rsidRPr="00251F48">
        <w:rPr>
          <w:sz w:val="18"/>
          <w:szCs w:val="18"/>
        </w:rPr>
        <w:t>res pondérés énoncés ci-dessous.</w:t>
      </w:r>
    </w:p>
    <w:p w:rsidR="00060DE8" w:rsidRPr="00251F48" w:rsidRDefault="0002084F" w:rsidP="008C1046">
      <w:pPr>
        <w:autoSpaceDE w:val="0"/>
        <w:autoSpaceDN w:val="0"/>
        <w:adjustRightInd w:val="0"/>
        <w:spacing w:after="0" w:line="240" w:lineRule="auto"/>
        <w:jc w:val="both"/>
        <w:rPr>
          <w:sz w:val="18"/>
          <w:szCs w:val="18"/>
        </w:rPr>
      </w:pPr>
      <w:r w:rsidRPr="00251F48">
        <w:rPr>
          <w:sz w:val="18"/>
          <w:szCs w:val="18"/>
        </w:rPr>
        <w:t xml:space="preserve">Les critères sont notés sur </w:t>
      </w:r>
      <w:r w:rsidR="00572F44" w:rsidRPr="00251F48">
        <w:rPr>
          <w:sz w:val="18"/>
          <w:szCs w:val="18"/>
        </w:rPr>
        <w:t>20</w:t>
      </w:r>
    </w:p>
    <w:p w:rsidR="00060DE8" w:rsidRPr="00251F48" w:rsidRDefault="00060DE8" w:rsidP="008C1046">
      <w:pPr>
        <w:autoSpaceDE w:val="0"/>
        <w:autoSpaceDN w:val="0"/>
        <w:adjustRightInd w:val="0"/>
        <w:spacing w:after="0" w:line="240" w:lineRule="auto"/>
        <w:jc w:val="both"/>
        <w:rPr>
          <w:sz w:val="18"/>
          <w:szCs w:val="18"/>
        </w:rPr>
      </w:pPr>
    </w:p>
    <w:p w:rsidR="00572F44" w:rsidRPr="00251F48" w:rsidRDefault="00572F44" w:rsidP="00572F44">
      <w:pPr>
        <w:numPr>
          <w:ilvl w:val="0"/>
          <w:numId w:val="3"/>
        </w:numPr>
        <w:autoSpaceDE w:val="0"/>
        <w:autoSpaceDN w:val="0"/>
        <w:adjustRightInd w:val="0"/>
        <w:spacing w:after="0" w:line="240" w:lineRule="auto"/>
        <w:jc w:val="both"/>
        <w:rPr>
          <w:sz w:val="18"/>
          <w:szCs w:val="18"/>
        </w:rPr>
      </w:pPr>
      <w:r w:rsidRPr="00251F48">
        <w:rPr>
          <w:sz w:val="18"/>
          <w:szCs w:val="18"/>
        </w:rPr>
        <w:t>Mémoire technique noté sur 6 points, (selon la décomposition voir</w:t>
      </w:r>
      <w:r w:rsidR="007A045A" w:rsidRPr="00251F48">
        <w:rPr>
          <w:sz w:val="18"/>
          <w:szCs w:val="18"/>
        </w:rPr>
        <w:t>e</w:t>
      </w:r>
      <w:r w:rsidRPr="00251F48">
        <w:rPr>
          <w:sz w:val="18"/>
          <w:szCs w:val="18"/>
        </w:rPr>
        <w:t xml:space="preserve"> article 6</w:t>
      </w:r>
      <w:r w:rsidR="000407BD" w:rsidRPr="00251F48">
        <w:rPr>
          <w:sz w:val="18"/>
          <w:szCs w:val="18"/>
        </w:rPr>
        <w:t xml:space="preserve"> du RC</w:t>
      </w:r>
      <w:r w:rsidRPr="00251F48">
        <w:rPr>
          <w:sz w:val="18"/>
          <w:szCs w:val="18"/>
        </w:rPr>
        <w:t>) ;</w:t>
      </w:r>
    </w:p>
    <w:p w:rsidR="00572F44" w:rsidRPr="00251F48" w:rsidRDefault="00572F44" w:rsidP="00572F44">
      <w:pPr>
        <w:numPr>
          <w:ilvl w:val="0"/>
          <w:numId w:val="3"/>
        </w:numPr>
        <w:autoSpaceDE w:val="0"/>
        <w:autoSpaceDN w:val="0"/>
        <w:adjustRightInd w:val="0"/>
        <w:spacing w:after="0" w:line="240" w:lineRule="auto"/>
        <w:jc w:val="both"/>
        <w:rPr>
          <w:sz w:val="18"/>
          <w:szCs w:val="18"/>
        </w:rPr>
      </w:pPr>
      <w:r w:rsidRPr="00251F48">
        <w:rPr>
          <w:sz w:val="18"/>
          <w:szCs w:val="18"/>
        </w:rPr>
        <w:t>Prix de la prestation noté sur 10 points, (l’offre</w:t>
      </w:r>
      <w:r w:rsidR="006235F0" w:rsidRPr="00251F48">
        <w:rPr>
          <w:sz w:val="18"/>
          <w:szCs w:val="18"/>
        </w:rPr>
        <w:t xml:space="preserve"> régulière</w:t>
      </w:r>
      <w:r w:rsidRPr="00251F48">
        <w:rPr>
          <w:sz w:val="18"/>
          <w:szCs w:val="18"/>
        </w:rPr>
        <w:t xml:space="preserve"> la plus basse se verra attribuée la note maximale) ;</w:t>
      </w:r>
    </w:p>
    <w:p w:rsidR="00572F44" w:rsidRPr="00251F48" w:rsidRDefault="00572F44" w:rsidP="00572F44">
      <w:pPr>
        <w:numPr>
          <w:ilvl w:val="0"/>
          <w:numId w:val="3"/>
        </w:numPr>
        <w:autoSpaceDE w:val="0"/>
        <w:autoSpaceDN w:val="0"/>
        <w:adjustRightInd w:val="0"/>
        <w:spacing w:after="0" w:line="240" w:lineRule="auto"/>
        <w:jc w:val="both"/>
        <w:rPr>
          <w:sz w:val="18"/>
          <w:szCs w:val="18"/>
        </w:rPr>
      </w:pPr>
      <w:r w:rsidRPr="00251F48">
        <w:rPr>
          <w:sz w:val="18"/>
          <w:szCs w:val="18"/>
        </w:rPr>
        <w:t>Délai de réalisation des travaux sur 4 points.</w:t>
      </w:r>
    </w:p>
    <w:p w:rsidR="00FD7D1F" w:rsidRPr="00251F48" w:rsidRDefault="00FD7D1F" w:rsidP="008C1046">
      <w:pPr>
        <w:autoSpaceDE w:val="0"/>
        <w:autoSpaceDN w:val="0"/>
        <w:adjustRightInd w:val="0"/>
        <w:spacing w:after="0" w:line="240" w:lineRule="auto"/>
        <w:jc w:val="both"/>
        <w:rPr>
          <w:b/>
          <w:sz w:val="18"/>
          <w:szCs w:val="18"/>
        </w:rPr>
      </w:pPr>
    </w:p>
    <w:p w:rsidR="00D845E0" w:rsidRPr="00251F48" w:rsidRDefault="00D845E0" w:rsidP="008C1046">
      <w:pPr>
        <w:autoSpaceDE w:val="0"/>
        <w:autoSpaceDN w:val="0"/>
        <w:adjustRightInd w:val="0"/>
        <w:spacing w:after="0" w:line="240" w:lineRule="auto"/>
        <w:jc w:val="both"/>
        <w:rPr>
          <w:sz w:val="18"/>
          <w:szCs w:val="18"/>
        </w:rPr>
      </w:pPr>
      <w:r w:rsidRPr="00251F48">
        <w:rPr>
          <w:sz w:val="18"/>
          <w:szCs w:val="18"/>
        </w:rPr>
        <w:t>Critères entendus pour chaque lot.</w:t>
      </w:r>
    </w:p>
    <w:p w:rsidR="00034EEB" w:rsidRPr="00251F48" w:rsidRDefault="00034EEB" w:rsidP="008C1046">
      <w:pPr>
        <w:autoSpaceDE w:val="0"/>
        <w:autoSpaceDN w:val="0"/>
        <w:adjustRightInd w:val="0"/>
        <w:spacing w:after="0" w:line="240" w:lineRule="auto"/>
        <w:jc w:val="both"/>
        <w:rPr>
          <w:sz w:val="18"/>
          <w:szCs w:val="18"/>
        </w:rPr>
      </w:pPr>
    </w:p>
    <w:p w:rsidR="00060DE8" w:rsidRPr="00251F48" w:rsidRDefault="007701EA" w:rsidP="008C10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sz w:val="18"/>
          <w:szCs w:val="18"/>
        </w:rPr>
      </w:pPr>
      <w:r w:rsidRPr="00251F48">
        <w:rPr>
          <w:b/>
          <w:sz w:val="18"/>
          <w:szCs w:val="18"/>
        </w:rPr>
        <w:t>Section VIII</w:t>
      </w:r>
      <w:r w:rsidR="005B199B" w:rsidRPr="00251F48">
        <w:rPr>
          <w:b/>
          <w:sz w:val="18"/>
          <w:szCs w:val="18"/>
        </w:rPr>
        <w:t>)</w:t>
      </w:r>
      <w:r w:rsidRPr="00251F48">
        <w:rPr>
          <w:b/>
          <w:sz w:val="18"/>
          <w:szCs w:val="18"/>
        </w:rPr>
        <w:t xml:space="preserve"> : </w:t>
      </w:r>
      <w:r w:rsidR="00060DE8" w:rsidRPr="00251F48">
        <w:rPr>
          <w:b/>
          <w:sz w:val="18"/>
          <w:szCs w:val="18"/>
        </w:rPr>
        <w:t>Renseignements d'ordre administratif :</w:t>
      </w:r>
      <w:r w:rsidR="00060DE8" w:rsidRPr="00251F48">
        <w:rPr>
          <w:sz w:val="18"/>
          <w:szCs w:val="18"/>
        </w:rPr>
        <w:t xml:space="preserve"> </w:t>
      </w:r>
    </w:p>
    <w:p w:rsidR="00060DE8" w:rsidRPr="00251F48" w:rsidRDefault="00060DE8" w:rsidP="008C1046">
      <w:pPr>
        <w:autoSpaceDE w:val="0"/>
        <w:autoSpaceDN w:val="0"/>
        <w:adjustRightInd w:val="0"/>
        <w:spacing w:after="0" w:line="240" w:lineRule="auto"/>
        <w:jc w:val="both"/>
        <w:rPr>
          <w:sz w:val="18"/>
          <w:szCs w:val="18"/>
        </w:rPr>
      </w:pPr>
      <w:r w:rsidRPr="00251F48">
        <w:rPr>
          <w:sz w:val="18"/>
          <w:szCs w:val="18"/>
        </w:rPr>
        <w:t>La présente consultation est une consultation initiale.</w:t>
      </w:r>
    </w:p>
    <w:p w:rsidR="00060DE8" w:rsidRPr="00251F48" w:rsidRDefault="00060DE8" w:rsidP="008C1046">
      <w:pPr>
        <w:autoSpaceDE w:val="0"/>
        <w:autoSpaceDN w:val="0"/>
        <w:adjustRightInd w:val="0"/>
        <w:spacing w:after="0" w:line="240" w:lineRule="auto"/>
        <w:jc w:val="both"/>
        <w:rPr>
          <w:sz w:val="18"/>
          <w:szCs w:val="18"/>
        </w:rPr>
      </w:pPr>
      <w:r w:rsidRPr="00251F48">
        <w:rPr>
          <w:i/>
          <w:sz w:val="18"/>
          <w:szCs w:val="18"/>
        </w:rPr>
        <w:t>Date d'envoi du présent avis à la publication :</w:t>
      </w:r>
      <w:r w:rsidR="0002084F" w:rsidRPr="00251F48">
        <w:rPr>
          <w:sz w:val="18"/>
          <w:szCs w:val="18"/>
        </w:rPr>
        <w:t xml:space="preserve"> </w:t>
      </w:r>
      <w:r w:rsidR="00E80FAA" w:rsidRPr="00251F48">
        <w:rPr>
          <w:color w:val="FF0000"/>
          <w:sz w:val="18"/>
          <w:szCs w:val="18"/>
          <w:highlight w:val="yellow"/>
        </w:rPr>
        <w:t>30</w:t>
      </w:r>
      <w:r w:rsidR="00067C47" w:rsidRPr="00251F48">
        <w:rPr>
          <w:color w:val="FF0000"/>
          <w:sz w:val="18"/>
          <w:szCs w:val="18"/>
          <w:highlight w:val="yellow"/>
        </w:rPr>
        <w:t>/</w:t>
      </w:r>
      <w:r w:rsidR="00E80FAA" w:rsidRPr="00251F48">
        <w:rPr>
          <w:color w:val="FF0000"/>
          <w:sz w:val="18"/>
          <w:szCs w:val="18"/>
          <w:highlight w:val="yellow"/>
        </w:rPr>
        <w:t>11</w:t>
      </w:r>
      <w:r w:rsidR="0074539C" w:rsidRPr="00251F48">
        <w:rPr>
          <w:color w:val="FF0000"/>
          <w:sz w:val="18"/>
          <w:szCs w:val="18"/>
          <w:highlight w:val="yellow"/>
        </w:rPr>
        <w:t>/</w:t>
      </w:r>
      <w:r w:rsidR="007A122E" w:rsidRPr="00251F48">
        <w:rPr>
          <w:color w:val="FF0000"/>
          <w:sz w:val="18"/>
          <w:szCs w:val="18"/>
          <w:highlight w:val="yellow"/>
        </w:rPr>
        <w:t>22</w:t>
      </w:r>
    </w:p>
    <w:p w:rsidR="00060DE8" w:rsidRPr="00251F48" w:rsidRDefault="00060DE8" w:rsidP="008C1046">
      <w:pPr>
        <w:autoSpaceDE w:val="0"/>
        <w:autoSpaceDN w:val="0"/>
        <w:adjustRightInd w:val="0"/>
        <w:spacing w:after="0" w:line="240" w:lineRule="auto"/>
        <w:jc w:val="both"/>
        <w:rPr>
          <w:sz w:val="18"/>
          <w:szCs w:val="18"/>
        </w:rPr>
      </w:pPr>
      <w:r w:rsidRPr="00251F48">
        <w:rPr>
          <w:i/>
          <w:sz w:val="18"/>
          <w:szCs w:val="18"/>
        </w:rPr>
        <w:t>Date limite de réception des offres :</w:t>
      </w:r>
      <w:r w:rsidR="00981728" w:rsidRPr="00251F48">
        <w:rPr>
          <w:color w:val="FF0000"/>
          <w:sz w:val="18"/>
          <w:szCs w:val="18"/>
          <w:highlight w:val="yellow"/>
        </w:rPr>
        <w:t>30</w:t>
      </w:r>
      <w:r w:rsidR="00067C47" w:rsidRPr="00251F48">
        <w:rPr>
          <w:color w:val="FF0000"/>
          <w:sz w:val="18"/>
          <w:szCs w:val="18"/>
          <w:highlight w:val="yellow"/>
        </w:rPr>
        <w:t>/</w:t>
      </w:r>
      <w:r w:rsidR="00E80FAA" w:rsidRPr="00251F48">
        <w:rPr>
          <w:color w:val="FF0000"/>
          <w:sz w:val="18"/>
          <w:szCs w:val="18"/>
          <w:highlight w:val="yellow"/>
        </w:rPr>
        <w:t>12</w:t>
      </w:r>
      <w:r w:rsidR="0083146A" w:rsidRPr="00251F48">
        <w:rPr>
          <w:color w:val="FF0000"/>
          <w:sz w:val="18"/>
          <w:szCs w:val="18"/>
          <w:highlight w:val="yellow"/>
        </w:rPr>
        <w:t>/20</w:t>
      </w:r>
      <w:r w:rsidR="00A04A01" w:rsidRPr="00251F48">
        <w:rPr>
          <w:color w:val="FF0000"/>
          <w:sz w:val="18"/>
          <w:szCs w:val="18"/>
          <w:highlight w:val="yellow"/>
        </w:rPr>
        <w:t>2</w:t>
      </w:r>
      <w:r w:rsidR="007A122E" w:rsidRPr="00251F48">
        <w:rPr>
          <w:color w:val="FF0000"/>
          <w:sz w:val="18"/>
          <w:szCs w:val="18"/>
          <w:highlight w:val="yellow"/>
        </w:rPr>
        <w:t>2</w:t>
      </w:r>
      <w:r w:rsidRPr="00251F48">
        <w:rPr>
          <w:color w:val="FF0000"/>
          <w:sz w:val="18"/>
          <w:szCs w:val="18"/>
          <w:highlight w:val="yellow"/>
        </w:rPr>
        <w:t xml:space="preserve"> à 1</w:t>
      </w:r>
      <w:r w:rsidR="00F54430" w:rsidRPr="00251F48">
        <w:rPr>
          <w:color w:val="FF0000"/>
          <w:sz w:val="18"/>
          <w:szCs w:val="18"/>
          <w:highlight w:val="yellow"/>
        </w:rPr>
        <w:t>2</w:t>
      </w:r>
      <w:r w:rsidR="007839DA" w:rsidRPr="00251F48">
        <w:rPr>
          <w:color w:val="FF0000"/>
          <w:sz w:val="18"/>
          <w:szCs w:val="18"/>
          <w:highlight w:val="yellow"/>
        </w:rPr>
        <w:t xml:space="preserve"> </w:t>
      </w:r>
      <w:r w:rsidRPr="00251F48">
        <w:rPr>
          <w:color w:val="FF0000"/>
          <w:sz w:val="18"/>
          <w:szCs w:val="18"/>
          <w:highlight w:val="yellow"/>
        </w:rPr>
        <w:t>:</w:t>
      </w:r>
      <w:r w:rsidR="007839DA" w:rsidRPr="00251F48">
        <w:rPr>
          <w:color w:val="FF0000"/>
          <w:sz w:val="18"/>
          <w:szCs w:val="18"/>
          <w:highlight w:val="yellow"/>
        </w:rPr>
        <w:t xml:space="preserve"> </w:t>
      </w:r>
      <w:r w:rsidRPr="00251F48">
        <w:rPr>
          <w:color w:val="FF0000"/>
          <w:sz w:val="18"/>
          <w:szCs w:val="18"/>
          <w:highlight w:val="yellow"/>
        </w:rPr>
        <w:t>00</w:t>
      </w:r>
    </w:p>
    <w:p w:rsidR="00060DE8" w:rsidRPr="00251F48" w:rsidRDefault="00060DE8" w:rsidP="008C1046">
      <w:pPr>
        <w:autoSpaceDE w:val="0"/>
        <w:autoSpaceDN w:val="0"/>
        <w:adjustRightInd w:val="0"/>
        <w:spacing w:after="0" w:line="240" w:lineRule="auto"/>
        <w:jc w:val="both"/>
        <w:rPr>
          <w:sz w:val="18"/>
          <w:szCs w:val="18"/>
        </w:rPr>
      </w:pPr>
      <w:r w:rsidRPr="00251F48">
        <w:rPr>
          <w:sz w:val="18"/>
          <w:szCs w:val="18"/>
        </w:rPr>
        <w:t>Le soumissionnaire est tenu de maintenir</w:t>
      </w:r>
      <w:r w:rsidR="0002084F" w:rsidRPr="00251F48">
        <w:rPr>
          <w:sz w:val="18"/>
          <w:szCs w:val="18"/>
        </w:rPr>
        <w:t xml:space="preserve"> son offre pendant un délai de 12</w:t>
      </w:r>
      <w:r w:rsidRPr="00251F48">
        <w:rPr>
          <w:sz w:val="18"/>
          <w:szCs w:val="18"/>
        </w:rPr>
        <w:t>0 jours à compter de la date limite de réception des offres.</w:t>
      </w:r>
    </w:p>
    <w:p w:rsidR="00060DE8" w:rsidRPr="00251F48" w:rsidRDefault="00060DE8" w:rsidP="008C1046">
      <w:pPr>
        <w:autoSpaceDE w:val="0"/>
        <w:autoSpaceDN w:val="0"/>
        <w:adjustRightInd w:val="0"/>
        <w:spacing w:after="0" w:line="240" w:lineRule="auto"/>
        <w:jc w:val="both"/>
        <w:rPr>
          <w:sz w:val="18"/>
          <w:szCs w:val="18"/>
        </w:rPr>
      </w:pPr>
      <w:r w:rsidRPr="00251F48">
        <w:rPr>
          <w:sz w:val="18"/>
          <w:szCs w:val="18"/>
        </w:rPr>
        <w:t xml:space="preserve">Le dossier de consultation est </w:t>
      </w:r>
      <w:r w:rsidR="0002084F" w:rsidRPr="00251F48">
        <w:rPr>
          <w:sz w:val="18"/>
          <w:szCs w:val="18"/>
        </w:rPr>
        <w:t>à retirer (au format informatique) à l’adresse suivante :</w:t>
      </w:r>
    </w:p>
    <w:p w:rsidR="00FC5A81" w:rsidRPr="00251F48" w:rsidRDefault="00FC5A81" w:rsidP="008C1046">
      <w:pPr>
        <w:autoSpaceDE w:val="0"/>
        <w:autoSpaceDN w:val="0"/>
        <w:adjustRightInd w:val="0"/>
        <w:spacing w:after="0" w:line="240" w:lineRule="auto"/>
        <w:jc w:val="both"/>
        <w:rPr>
          <w:sz w:val="18"/>
          <w:szCs w:val="18"/>
        </w:rPr>
      </w:pPr>
    </w:p>
    <w:p w:rsidR="00EB5147" w:rsidRPr="00251F48" w:rsidRDefault="00EB5147" w:rsidP="00EB5147">
      <w:pPr>
        <w:spacing w:after="0"/>
        <w:rPr>
          <w:sz w:val="18"/>
          <w:szCs w:val="18"/>
        </w:rPr>
      </w:pPr>
      <w:r w:rsidRPr="00251F48">
        <w:rPr>
          <w:sz w:val="18"/>
          <w:szCs w:val="18"/>
        </w:rPr>
        <w:t xml:space="preserve">Les candidats doivent retirer le dossier de consultation par voie électronique uniquement sur le profil d'acheteur du </w:t>
      </w:r>
    </w:p>
    <w:p w:rsidR="00EB5147" w:rsidRPr="00251F48" w:rsidRDefault="00EB5147" w:rsidP="00EB5147">
      <w:pPr>
        <w:spacing w:after="0"/>
        <w:rPr>
          <w:sz w:val="18"/>
          <w:szCs w:val="18"/>
        </w:rPr>
      </w:pPr>
      <w:r w:rsidRPr="00251F48">
        <w:rPr>
          <w:sz w:val="18"/>
          <w:szCs w:val="18"/>
        </w:rPr>
        <w:t xml:space="preserve">Pouvoir adjudicateur, à l'adresse URL suivante : </w:t>
      </w:r>
    </w:p>
    <w:p w:rsidR="00EB5147" w:rsidRPr="00251F48" w:rsidRDefault="0069057B" w:rsidP="00EB5147">
      <w:pPr>
        <w:spacing w:after="0"/>
        <w:rPr>
          <w:sz w:val="18"/>
          <w:szCs w:val="18"/>
        </w:rPr>
      </w:pPr>
      <w:hyperlink r:id="rId8" w:history="1">
        <w:r w:rsidRPr="00251F48">
          <w:rPr>
            <w:rStyle w:val="Lienhypertexte"/>
            <w:sz w:val="18"/>
            <w:szCs w:val="18"/>
          </w:rPr>
          <w:t>https://www.marches-securises.fr</w:t>
        </w:r>
      </w:hyperlink>
      <w:r w:rsidRPr="00251F48">
        <w:rPr>
          <w:sz w:val="18"/>
          <w:szCs w:val="18"/>
        </w:rPr>
        <w:t xml:space="preserve"> </w:t>
      </w:r>
    </w:p>
    <w:p w:rsidR="00FC5A81" w:rsidRPr="00251F48" w:rsidRDefault="00FC5A81" w:rsidP="008C1046">
      <w:pPr>
        <w:autoSpaceDE w:val="0"/>
        <w:autoSpaceDN w:val="0"/>
        <w:adjustRightInd w:val="0"/>
        <w:spacing w:after="0" w:line="240" w:lineRule="auto"/>
        <w:jc w:val="both"/>
        <w:rPr>
          <w:sz w:val="18"/>
          <w:szCs w:val="18"/>
        </w:rPr>
      </w:pPr>
    </w:p>
    <w:p w:rsidR="00060DE8" w:rsidRPr="00251F48" w:rsidRDefault="00060DE8" w:rsidP="008C1046">
      <w:pPr>
        <w:autoSpaceDE w:val="0"/>
        <w:autoSpaceDN w:val="0"/>
        <w:adjustRightInd w:val="0"/>
        <w:spacing w:after="0" w:line="240" w:lineRule="auto"/>
        <w:jc w:val="both"/>
        <w:rPr>
          <w:sz w:val="18"/>
          <w:szCs w:val="18"/>
        </w:rPr>
      </w:pPr>
      <w:r w:rsidRPr="00251F48">
        <w:rPr>
          <w:sz w:val="18"/>
          <w:szCs w:val="18"/>
        </w:rPr>
        <w:t>Le dossier de consultation est remis gratuitement.</w:t>
      </w:r>
    </w:p>
    <w:p w:rsidR="00280A9E" w:rsidRPr="00251F48" w:rsidRDefault="00280A9E" w:rsidP="008C1046">
      <w:pPr>
        <w:autoSpaceDE w:val="0"/>
        <w:autoSpaceDN w:val="0"/>
        <w:adjustRightInd w:val="0"/>
        <w:spacing w:after="0" w:line="240" w:lineRule="auto"/>
        <w:jc w:val="both"/>
        <w:rPr>
          <w:sz w:val="18"/>
          <w:szCs w:val="18"/>
        </w:rPr>
      </w:pPr>
    </w:p>
    <w:p w:rsidR="00060DE8" w:rsidRPr="00251F48" w:rsidRDefault="007701EA" w:rsidP="008C10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18"/>
          <w:szCs w:val="18"/>
        </w:rPr>
      </w:pPr>
      <w:r w:rsidRPr="00251F48">
        <w:rPr>
          <w:b/>
          <w:sz w:val="18"/>
          <w:szCs w:val="18"/>
        </w:rPr>
        <w:t>Section IX</w:t>
      </w:r>
      <w:r w:rsidR="005B199B" w:rsidRPr="00251F48">
        <w:rPr>
          <w:b/>
          <w:sz w:val="18"/>
          <w:szCs w:val="18"/>
        </w:rPr>
        <w:t>)</w:t>
      </w:r>
      <w:r w:rsidRPr="00251F48">
        <w:rPr>
          <w:b/>
          <w:sz w:val="18"/>
          <w:szCs w:val="18"/>
        </w:rPr>
        <w:t xml:space="preserve"> : </w:t>
      </w:r>
      <w:r w:rsidR="00060DE8" w:rsidRPr="00251F48">
        <w:rPr>
          <w:b/>
          <w:sz w:val="18"/>
          <w:szCs w:val="18"/>
        </w:rPr>
        <w:t>Modalités essentielles de financement et de paiement :</w:t>
      </w:r>
    </w:p>
    <w:p w:rsidR="00060DE8" w:rsidRPr="00251F48" w:rsidRDefault="00060DE8" w:rsidP="008C1046">
      <w:pPr>
        <w:autoSpaceDE w:val="0"/>
        <w:autoSpaceDN w:val="0"/>
        <w:adjustRightInd w:val="0"/>
        <w:spacing w:after="0" w:line="240" w:lineRule="auto"/>
        <w:jc w:val="both"/>
        <w:rPr>
          <w:sz w:val="18"/>
          <w:szCs w:val="18"/>
        </w:rPr>
      </w:pPr>
      <w:r w:rsidRPr="00251F48">
        <w:rPr>
          <w:sz w:val="18"/>
          <w:szCs w:val="18"/>
        </w:rPr>
        <w:t xml:space="preserve">Le délai global de paiement des prestations est fixé à </w:t>
      </w:r>
      <w:r w:rsidR="00B26FBA" w:rsidRPr="00251F48">
        <w:rPr>
          <w:sz w:val="18"/>
          <w:szCs w:val="18"/>
        </w:rPr>
        <w:t>3</w:t>
      </w:r>
      <w:r w:rsidRPr="00251F48">
        <w:rPr>
          <w:sz w:val="18"/>
          <w:szCs w:val="18"/>
        </w:rPr>
        <w:t>0 jours.</w:t>
      </w:r>
    </w:p>
    <w:p w:rsidR="00060DE8" w:rsidRPr="00251F48" w:rsidRDefault="00060DE8" w:rsidP="008C1046">
      <w:pPr>
        <w:autoSpaceDE w:val="0"/>
        <w:autoSpaceDN w:val="0"/>
        <w:adjustRightInd w:val="0"/>
        <w:spacing w:after="0" w:line="240" w:lineRule="auto"/>
        <w:jc w:val="both"/>
        <w:rPr>
          <w:sz w:val="18"/>
          <w:szCs w:val="18"/>
        </w:rPr>
      </w:pPr>
      <w:r w:rsidRPr="00251F48">
        <w:rPr>
          <w:sz w:val="18"/>
          <w:szCs w:val="18"/>
        </w:rPr>
        <w:t>Règlement par Acomptes mensuels.</w:t>
      </w:r>
    </w:p>
    <w:p w:rsidR="00060DE8" w:rsidRPr="00251F48" w:rsidRDefault="00060DE8" w:rsidP="008C1046">
      <w:pPr>
        <w:autoSpaceDE w:val="0"/>
        <w:autoSpaceDN w:val="0"/>
        <w:adjustRightInd w:val="0"/>
        <w:spacing w:after="0" w:line="240" w:lineRule="auto"/>
        <w:jc w:val="both"/>
        <w:rPr>
          <w:sz w:val="18"/>
          <w:szCs w:val="18"/>
        </w:rPr>
      </w:pPr>
    </w:p>
    <w:p w:rsidR="007701EA" w:rsidRPr="00251F48" w:rsidRDefault="007701EA" w:rsidP="008C10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sz w:val="18"/>
          <w:szCs w:val="18"/>
        </w:rPr>
      </w:pPr>
      <w:r w:rsidRPr="00251F48">
        <w:rPr>
          <w:b/>
          <w:sz w:val="18"/>
          <w:szCs w:val="18"/>
        </w:rPr>
        <w:t>Section X</w:t>
      </w:r>
      <w:r w:rsidR="005B199B" w:rsidRPr="00251F48">
        <w:rPr>
          <w:b/>
          <w:sz w:val="18"/>
          <w:szCs w:val="18"/>
        </w:rPr>
        <w:t>)</w:t>
      </w:r>
      <w:r w:rsidRPr="00251F48">
        <w:rPr>
          <w:b/>
          <w:sz w:val="18"/>
          <w:szCs w:val="18"/>
        </w:rPr>
        <w:t xml:space="preserve"> : </w:t>
      </w:r>
      <w:r w:rsidR="00060DE8" w:rsidRPr="00251F48">
        <w:rPr>
          <w:b/>
          <w:sz w:val="18"/>
          <w:szCs w:val="18"/>
        </w:rPr>
        <w:t>Forme juridique que devra revêtir le groupement d'opérateurs économiques attributaire du marché :</w:t>
      </w:r>
      <w:r w:rsidR="00060DE8" w:rsidRPr="00251F48">
        <w:rPr>
          <w:sz w:val="18"/>
          <w:szCs w:val="18"/>
        </w:rPr>
        <w:t xml:space="preserve"> </w:t>
      </w:r>
    </w:p>
    <w:p w:rsidR="00060DE8" w:rsidRPr="00251F48" w:rsidRDefault="00060DE8" w:rsidP="008C1046">
      <w:pPr>
        <w:autoSpaceDE w:val="0"/>
        <w:autoSpaceDN w:val="0"/>
        <w:adjustRightInd w:val="0"/>
        <w:spacing w:after="0" w:line="240" w:lineRule="auto"/>
        <w:jc w:val="both"/>
        <w:rPr>
          <w:sz w:val="18"/>
          <w:szCs w:val="18"/>
        </w:rPr>
      </w:pPr>
      <w:r w:rsidRPr="00251F48">
        <w:rPr>
          <w:sz w:val="18"/>
          <w:szCs w:val="18"/>
        </w:rPr>
        <w:t>Après l'attribution du marché, la personne signataire du marché pourra exiger que le titulaire adopte la forme juridique suivante : groupement solidaire.</w:t>
      </w:r>
    </w:p>
    <w:p w:rsidR="00060DE8" w:rsidRPr="00251F48" w:rsidRDefault="00060DE8" w:rsidP="008C1046">
      <w:pPr>
        <w:autoSpaceDE w:val="0"/>
        <w:autoSpaceDN w:val="0"/>
        <w:adjustRightInd w:val="0"/>
        <w:spacing w:after="0" w:line="240" w:lineRule="auto"/>
        <w:jc w:val="both"/>
        <w:rPr>
          <w:sz w:val="18"/>
          <w:szCs w:val="18"/>
        </w:rPr>
      </w:pPr>
    </w:p>
    <w:p w:rsidR="00060DE8" w:rsidRPr="00251F48" w:rsidRDefault="00060DE8" w:rsidP="008C1046">
      <w:pPr>
        <w:autoSpaceDE w:val="0"/>
        <w:autoSpaceDN w:val="0"/>
        <w:adjustRightInd w:val="0"/>
        <w:spacing w:after="0" w:line="240" w:lineRule="auto"/>
        <w:jc w:val="both"/>
        <w:rPr>
          <w:sz w:val="18"/>
          <w:szCs w:val="18"/>
        </w:rPr>
      </w:pPr>
      <w:r w:rsidRPr="00251F48">
        <w:rPr>
          <w:sz w:val="18"/>
          <w:szCs w:val="18"/>
        </w:rPr>
        <w:t>La même entreprise ne peut pas présenter pour le marché ou un de ses lots plusieurs offres, en agissant à la fois :</w:t>
      </w:r>
    </w:p>
    <w:p w:rsidR="00060DE8" w:rsidRPr="00251F48" w:rsidRDefault="00F067E7" w:rsidP="008C1046">
      <w:pPr>
        <w:numPr>
          <w:ilvl w:val="0"/>
          <w:numId w:val="1"/>
        </w:numPr>
        <w:autoSpaceDE w:val="0"/>
        <w:autoSpaceDN w:val="0"/>
        <w:adjustRightInd w:val="0"/>
        <w:spacing w:after="0" w:line="240" w:lineRule="auto"/>
        <w:ind w:left="580" w:hanging="250"/>
        <w:jc w:val="both"/>
        <w:rPr>
          <w:sz w:val="18"/>
          <w:szCs w:val="18"/>
        </w:rPr>
      </w:pPr>
      <w:r w:rsidRPr="00251F48">
        <w:rPr>
          <w:sz w:val="18"/>
          <w:szCs w:val="18"/>
        </w:rPr>
        <w:t>En</w:t>
      </w:r>
      <w:r w:rsidR="00060DE8" w:rsidRPr="00251F48">
        <w:rPr>
          <w:sz w:val="18"/>
          <w:szCs w:val="18"/>
        </w:rPr>
        <w:t xml:space="preserve"> qualité de candidat individuel et de membre d'un ou plusieurs groupements ;</w:t>
      </w:r>
    </w:p>
    <w:p w:rsidR="00060DE8" w:rsidRPr="00251F48" w:rsidRDefault="00F067E7" w:rsidP="008C1046">
      <w:pPr>
        <w:numPr>
          <w:ilvl w:val="0"/>
          <w:numId w:val="1"/>
        </w:numPr>
        <w:autoSpaceDE w:val="0"/>
        <w:autoSpaceDN w:val="0"/>
        <w:adjustRightInd w:val="0"/>
        <w:spacing w:after="0" w:line="240" w:lineRule="auto"/>
        <w:ind w:left="580" w:hanging="250"/>
        <w:jc w:val="both"/>
        <w:rPr>
          <w:sz w:val="18"/>
          <w:szCs w:val="18"/>
        </w:rPr>
      </w:pPr>
      <w:r w:rsidRPr="00251F48">
        <w:rPr>
          <w:sz w:val="18"/>
          <w:szCs w:val="18"/>
        </w:rPr>
        <w:t>En</w:t>
      </w:r>
      <w:r w:rsidR="00060DE8" w:rsidRPr="00251F48">
        <w:rPr>
          <w:sz w:val="18"/>
          <w:szCs w:val="18"/>
        </w:rPr>
        <w:t xml:space="preserve"> qualité de membre de plusieurs groupements.</w:t>
      </w:r>
    </w:p>
    <w:p w:rsidR="00074135" w:rsidRPr="00251F48" w:rsidRDefault="00074135" w:rsidP="008C1046">
      <w:pPr>
        <w:autoSpaceDE w:val="0"/>
        <w:autoSpaceDN w:val="0"/>
        <w:adjustRightInd w:val="0"/>
        <w:spacing w:after="0" w:line="240" w:lineRule="auto"/>
        <w:jc w:val="both"/>
        <w:rPr>
          <w:sz w:val="18"/>
          <w:szCs w:val="18"/>
        </w:rPr>
      </w:pPr>
    </w:p>
    <w:p w:rsidR="00060DE8" w:rsidRPr="00251F48" w:rsidRDefault="007D3030" w:rsidP="008C10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sz w:val="18"/>
          <w:szCs w:val="18"/>
        </w:rPr>
      </w:pPr>
      <w:r w:rsidRPr="00251F48">
        <w:rPr>
          <w:b/>
          <w:sz w:val="18"/>
          <w:szCs w:val="18"/>
        </w:rPr>
        <w:t>Section XI</w:t>
      </w:r>
      <w:r w:rsidR="005B199B" w:rsidRPr="00251F48">
        <w:rPr>
          <w:b/>
          <w:sz w:val="18"/>
          <w:szCs w:val="18"/>
        </w:rPr>
        <w:t>)</w:t>
      </w:r>
      <w:r w:rsidRPr="00251F48">
        <w:rPr>
          <w:b/>
          <w:sz w:val="18"/>
          <w:szCs w:val="18"/>
        </w:rPr>
        <w:t xml:space="preserve"> : </w:t>
      </w:r>
      <w:r w:rsidR="00060DE8" w:rsidRPr="00251F48">
        <w:rPr>
          <w:b/>
          <w:sz w:val="18"/>
          <w:szCs w:val="18"/>
        </w:rPr>
        <w:t>Instance chargée des procédures de recours :</w:t>
      </w:r>
      <w:r w:rsidR="00060DE8" w:rsidRPr="00251F48">
        <w:rPr>
          <w:sz w:val="18"/>
          <w:szCs w:val="18"/>
        </w:rPr>
        <w:t xml:space="preserve"> </w:t>
      </w:r>
    </w:p>
    <w:p w:rsidR="00060DE8" w:rsidRPr="00251F48" w:rsidRDefault="00060DE8" w:rsidP="008C1046">
      <w:pPr>
        <w:autoSpaceDE w:val="0"/>
        <w:autoSpaceDN w:val="0"/>
        <w:adjustRightInd w:val="0"/>
        <w:spacing w:after="0" w:line="240" w:lineRule="auto"/>
        <w:jc w:val="both"/>
        <w:rPr>
          <w:sz w:val="18"/>
          <w:szCs w:val="18"/>
        </w:rPr>
      </w:pPr>
      <w:r w:rsidRPr="00251F48">
        <w:rPr>
          <w:sz w:val="18"/>
          <w:szCs w:val="18"/>
        </w:rPr>
        <w:t>Le Tribunal Administratif de Mamoudzou</w:t>
      </w:r>
    </w:p>
    <w:p w:rsidR="00060DE8" w:rsidRPr="00251F48" w:rsidRDefault="00060DE8" w:rsidP="008C1046">
      <w:pPr>
        <w:autoSpaceDE w:val="0"/>
        <w:autoSpaceDN w:val="0"/>
        <w:adjustRightInd w:val="0"/>
        <w:spacing w:after="0" w:line="240" w:lineRule="auto"/>
        <w:jc w:val="both"/>
        <w:rPr>
          <w:sz w:val="18"/>
          <w:szCs w:val="18"/>
        </w:rPr>
      </w:pPr>
      <w:r w:rsidRPr="00251F48">
        <w:rPr>
          <w:sz w:val="18"/>
          <w:szCs w:val="18"/>
        </w:rPr>
        <w:t>Rue les Hauts des Jardins du Collège</w:t>
      </w:r>
    </w:p>
    <w:p w:rsidR="00060DE8" w:rsidRPr="00251F48" w:rsidRDefault="00060DE8" w:rsidP="008C1046">
      <w:pPr>
        <w:autoSpaceDE w:val="0"/>
        <w:autoSpaceDN w:val="0"/>
        <w:adjustRightInd w:val="0"/>
        <w:spacing w:after="0" w:line="240" w:lineRule="auto"/>
        <w:jc w:val="both"/>
        <w:rPr>
          <w:sz w:val="18"/>
          <w:szCs w:val="18"/>
        </w:rPr>
      </w:pPr>
      <w:r w:rsidRPr="00251F48">
        <w:rPr>
          <w:sz w:val="18"/>
          <w:szCs w:val="18"/>
        </w:rPr>
        <w:t>97600 MAMOUDZOU</w:t>
      </w:r>
    </w:p>
    <w:p w:rsidR="00060DE8" w:rsidRPr="00251F48" w:rsidRDefault="00060DE8" w:rsidP="008C1046">
      <w:pPr>
        <w:autoSpaceDE w:val="0"/>
        <w:autoSpaceDN w:val="0"/>
        <w:adjustRightInd w:val="0"/>
        <w:spacing w:after="0" w:line="240" w:lineRule="auto"/>
        <w:jc w:val="both"/>
        <w:rPr>
          <w:sz w:val="18"/>
          <w:szCs w:val="18"/>
        </w:rPr>
      </w:pPr>
      <w:r w:rsidRPr="00251F48">
        <w:rPr>
          <w:sz w:val="18"/>
          <w:szCs w:val="18"/>
        </w:rPr>
        <w:t>MAYOTTE</w:t>
      </w:r>
    </w:p>
    <w:p w:rsidR="00060DE8" w:rsidRPr="00251F48" w:rsidRDefault="00060DE8" w:rsidP="008C1046">
      <w:pPr>
        <w:autoSpaceDE w:val="0"/>
        <w:autoSpaceDN w:val="0"/>
        <w:adjustRightInd w:val="0"/>
        <w:spacing w:after="0" w:line="240" w:lineRule="auto"/>
        <w:jc w:val="both"/>
        <w:rPr>
          <w:sz w:val="18"/>
          <w:szCs w:val="18"/>
        </w:rPr>
      </w:pPr>
      <w:r w:rsidRPr="00251F48">
        <w:rPr>
          <w:sz w:val="18"/>
          <w:szCs w:val="18"/>
        </w:rPr>
        <w:t>Tél</w:t>
      </w:r>
      <w:r w:rsidR="00554DD3" w:rsidRPr="00251F48">
        <w:rPr>
          <w:sz w:val="18"/>
          <w:szCs w:val="18"/>
        </w:rPr>
        <w:t xml:space="preserve"> : </w:t>
      </w:r>
      <w:r w:rsidRPr="00251F48">
        <w:rPr>
          <w:sz w:val="18"/>
          <w:szCs w:val="18"/>
        </w:rPr>
        <w:t>0269</w:t>
      </w:r>
      <w:r w:rsidR="00554DD3" w:rsidRPr="00251F48">
        <w:rPr>
          <w:sz w:val="18"/>
          <w:szCs w:val="18"/>
        </w:rPr>
        <w:t xml:space="preserve"> </w:t>
      </w:r>
      <w:r w:rsidRPr="00251F48">
        <w:rPr>
          <w:sz w:val="18"/>
          <w:szCs w:val="18"/>
        </w:rPr>
        <w:t>61</w:t>
      </w:r>
      <w:r w:rsidR="00554DD3" w:rsidRPr="00251F48">
        <w:rPr>
          <w:sz w:val="18"/>
          <w:szCs w:val="18"/>
        </w:rPr>
        <w:t xml:space="preserve"> </w:t>
      </w:r>
      <w:r w:rsidRPr="00251F48">
        <w:rPr>
          <w:sz w:val="18"/>
          <w:szCs w:val="18"/>
        </w:rPr>
        <w:t>18</w:t>
      </w:r>
      <w:r w:rsidR="00554DD3" w:rsidRPr="00251F48">
        <w:rPr>
          <w:sz w:val="18"/>
          <w:szCs w:val="18"/>
        </w:rPr>
        <w:t xml:space="preserve"> </w:t>
      </w:r>
      <w:r w:rsidRPr="00251F48">
        <w:rPr>
          <w:sz w:val="18"/>
          <w:szCs w:val="18"/>
        </w:rPr>
        <w:t>56</w:t>
      </w:r>
    </w:p>
    <w:p w:rsidR="00060DE8" w:rsidRPr="00251F48" w:rsidRDefault="00060DE8" w:rsidP="008C1046">
      <w:pPr>
        <w:autoSpaceDE w:val="0"/>
        <w:autoSpaceDN w:val="0"/>
        <w:adjustRightInd w:val="0"/>
        <w:spacing w:after="0" w:line="240" w:lineRule="auto"/>
        <w:jc w:val="both"/>
        <w:rPr>
          <w:sz w:val="18"/>
          <w:szCs w:val="18"/>
        </w:rPr>
      </w:pPr>
      <w:r w:rsidRPr="00251F48">
        <w:rPr>
          <w:sz w:val="18"/>
          <w:szCs w:val="18"/>
        </w:rPr>
        <w:t>Fax</w:t>
      </w:r>
      <w:r w:rsidR="00554DD3" w:rsidRPr="00251F48">
        <w:rPr>
          <w:sz w:val="18"/>
          <w:szCs w:val="18"/>
        </w:rPr>
        <w:t xml:space="preserve"> : </w:t>
      </w:r>
      <w:r w:rsidRPr="00251F48">
        <w:rPr>
          <w:sz w:val="18"/>
          <w:szCs w:val="18"/>
        </w:rPr>
        <w:t>0269</w:t>
      </w:r>
      <w:r w:rsidR="00554DD3" w:rsidRPr="00251F48">
        <w:rPr>
          <w:sz w:val="18"/>
          <w:szCs w:val="18"/>
        </w:rPr>
        <w:t xml:space="preserve"> </w:t>
      </w:r>
      <w:r w:rsidRPr="00251F48">
        <w:rPr>
          <w:sz w:val="18"/>
          <w:szCs w:val="18"/>
        </w:rPr>
        <w:t>61</w:t>
      </w:r>
      <w:r w:rsidR="00554DD3" w:rsidRPr="00251F48">
        <w:rPr>
          <w:sz w:val="18"/>
          <w:szCs w:val="18"/>
        </w:rPr>
        <w:t xml:space="preserve"> </w:t>
      </w:r>
      <w:r w:rsidRPr="00251F48">
        <w:rPr>
          <w:sz w:val="18"/>
          <w:szCs w:val="18"/>
        </w:rPr>
        <w:t>18</w:t>
      </w:r>
      <w:r w:rsidR="00554DD3" w:rsidRPr="00251F48">
        <w:rPr>
          <w:sz w:val="18"/>
          <w:szCs w:val="18"/>
        </w:rPr>
        <w:t xml:space="preserve"> </w:t>
      </w:r>
      <w:r w:rsidRPr="00251F48">
        <w:rPr>
          <w:sz w:val="18"/>
          <w:szCs w:val="18"/>
        </w:rPr>
        <w:t>62</w:t>
      </w:r>
    </w:p>
    <w:p w:rsidR="00FD7D1F" w:rsidRPr="00251F48" w:rsidRDefault="00FD7D1F" w:rsidP="008C1046">
      <w:pPr>
        <w:autoSpaceDE w:val="0"/>
        <w:autoSpaceDN w:val="0"/>
        <w:adjustRightInd w:val="0"/>
        <w:spacing w:after="0" w:line="240" w:lineRule="auto"/>
        <w:jc w:val="both"/>
        <w:rPr>
          <w:sz w:val="18"/>
          <w:szCs w:val="18"/>
        </w:rPr>
      </w:pPr>
    </w:p>
    <w:p w:rsidR="00060DE8" w:rsidRPr="00251F48" w:rsidRDefault="007D3030" w:rsidP="008C10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18"/>
          <w:szCs w:val="18"/>
        </w:rPr>
      </w:pPr>
      <w:r w:rsidRPr="00251F48">
        <w:rPr>
          <w:b/>
          <w:sz w:val="18"/>
          <w:szCs w:val="18"/>
        </w:rPr>
        <w:t>Section XII</w:t>
      </w:r>
      <w:r w:rsidR="005B199B" w:rsidRPr="00251F48">
        <w:rPr>
          <w:b/>
          <w:sz w:val="18"/>
          <w:szCs w:val="18"/>
        </w:rPr>
        <w:t>)</w:t>
      </w:r>
      <w:r w:rsidRPr="00251F48">
        <w:rPr>
          <w:b/>
          <w:sz w:val="18"/>
          <w:szCs w:val="18"/>
        </w:rPr>
        <w:t xml:space="preserve"> : </w:t>
      </w:r>
      <w:r w:rsidR="00060DE8" w:rsidRPr="00251F48">
        <w:rPr>
          <w:b/>
          <w:sz w:val="18"/>
          <w:szCs w:val="18"/>
        </w:rPr>
        <w:t xml:space="preserve">Conditions de </w:t>
      </w:r>
      <w:r w:rsidR="00F36A68" w:rsidRPr="00251F48">
        <w:rPr>
          <w:b/>
          <w:sz w:val="18"/>
          <w:szCs w:val="18"/>
        </w:rPr>
        <w:t xml:space="preserve">retrait du dossier de </w:t>
      </w:r>
      <w:r w:rsidR="00060DE8" w:rsidRPr="00251F48">
        <w:rPr>
          <w:b/>
          <w:sz w:val="18"/>
          <w:szCs w:val="18"/>
        </w:rPr>
        <w:t>candidature</w:t>
      </w:r>
    </w:p>
    <w:p w:rsidR="00060DE8" w:rsidRPr="00251F48" w:rsidRDefault="00060DE8" w:rsidP="008C1046">
      <w:pPr>
        <w:autoSpaceDE w:val="0"/>
        <w:autoSpaceDN w:val="0"/>
        <w:adjustRightInd w:val="0"/>
        <w:spacing w:after="0" w:line="240" w:lineRule="auto"/>
        <w:jc w:val="both"/>
        <w:rPr>
          <w:sz w:val="18"/>
          <w:szCs w:val="18"/>
        </w:rPr>
      </w:pPr>
    </w:p>
    <w:p w:rsidR="0069057B" w:rsidRPr="00251F48" w:rsidRDefault="0069057B" w:rsidP="0069057B">
      <w:pPr>
        <w:spacing w:after="0"/>
        <w:rPr>
          <w:sz w:val="18"/>
          <w:szCs w:val="18"/>
        </w:rPr>
      </w:pPr>
      <w:r w:rsidRPr="00251F48">
        <w:rPr>
          <w:sz w:val="18"/>
          <w:szCs w:val="18"/>
        </w:rPr>
        <w:t xml:space="preserve">Les candidats doivent retirer le dossier de consultation par voie électronique uniquement sur le profil d'acheteur du </w:t>
      </w:r>
    </w:p>
    <w:p w:rsidR="0069057B" w:rsidRPr="00251F48" w:rsidRDefault="0069057B" w:rsidP="0069057B">
      <w:pPr>
        <w:spacing w:after="0"/>
        <w:rPr>
          <w:sz w:val="18"/>
          <w:szCs w:val="18"/>
        </w:rPr>
      </w:pPr>
      <w:r w:rsidRPr="00251F48">
        <w:rPr>
          <w:sz w:val="18"/>
          <w:szCs w:val="18"/>
        </w:rPr>
        <w:t xml:space="preserve">Pouvoir adjudicateur, à l'adresse URL suivante : </w:t>
      </w:r>
    </w:p>
    <w:p w:rsidR="0069057B" w:rsidRPr="00251F48" w:rsidRDefault="0069057B" w:rsidP="0069057B">
      <w:pPr>
        <w:spacing w:after="0"/>
        <w:rPr>
          <w:sz w:val="18"/>
          <w:szCs w:val="18"/>
        </w:rPr>
      </w:pPr>
      <w:hyperlink r:id="rId9" w:history="1">
        <w:r w:rsidRPr="00251F48">
          <w:rPr>
            <w:rStyle w:val="Lienhypertexte"/>
            <w:sz w:val="18"/>
            <w:szCs w:val="18"/>
          </w:rPr>
          <w:t>https://www.marches-securises.fr</w:t>
        </w:r>
      </w:hyperlink>
      <w:r w:rsidRPr="00251F48">
        <w:rPr>
          <w:sz w:val="18"/>
          <w:szCs w:val="18"/>
        </w:rPr>
        <w:t xml:space="preserve"> </w:t>
      </w:r>
    </w:p>
    <w:p w:rsidR="00E1674D" w:rsidRPr="00251F48" w:rsidRDefault="00E1674D" w:rsidP="008C1046">
      <w:pPr>
        <w:autoSpaceDE w:val="0"/>
        <w:autoSpaceDN w:val="0"/>
        <w:adjustRightInd w:val="0"/>
        <w:spacing w:after="0" w:line="240" w:lineRule="auto"/>
        <w:jc w:val="both"/>
        <w:rPr>
          <w:sz w:val="18"/>
          <w:szCs w:val="18"/>
        </w:rPr>
      </w:pPr>
    </w:p>
    <w:p w:rsidR="00F36A68" w:rsidRPr="00251F48" w:rsidRDefault="00F36A68" w:rsidP="00F36A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18"/>
          <w:szCs w:val="18"/>
        </w:rPr>
      </w:pPr>
      <w:r w:rsidRPr="00251F48">
        <w:rPr>
          <w:b/>
          <w:sz w:val="18"/>
          <w:szCs w:val="18"/>
        </w:rPr>
        <w:t>Section XIII) : Conditions de dépôt et délai</w:t>
      </w:r>
    </w:p>
    <w:p w:rsidR="0069057B" w:rsidRPr="00251F48" w:rsidRDefault="0069057B" w:rsidP="0069057B">
      <w:pPr>
        <w:autoSpaceDE w:val="0"/>
        <w:autoSpaceDN w:val="0"/>
        <w:adjustRightInd w:val="0"/>
        <w:spacing w:after="0" w:line="240" w:lineRule="auto"/>
        <w:jc w:val="both"/>
        <w:rPr>
          <w:color w:val="000000"/>
          <w:sz w:val="18"/>
          <w:szCs w:val="18"/>
        </w:rPr>
      </w:pPr>
    </w:p>
    <w:p w:rsidR="0069057B" w:rsidRPr="00251F48" w:rsidRDefault="0069057B" w:rsidP="0069057B">
      <w:pPr>
        <w:spacing w:after="0"/>
        <w:rPr>
          <w:sz w:val="18"/>
          <w:szCs w:val="18"/>
        </w:rPr>
      </w:pPr>
      <w:r w:rsidRPr="00251F48">
        <w:rPr>
          <w:sz w:val="18"/>
          <w:szCs w:val="18"/>
        </w:rPr>
        <w:t xml:space="preserve">Les candidats transmettront leur offre par voie électronique uniquement sur le profil d'acheteur du </w:t>
      </w:r>
    </w:p>
    <w:p w:rsidR="0069057B" w:rsidRPr="00251F48" w:rsidRDefault="0069057B" w:rsidP="0069057B">
      <w:pPr>
        <w:spacing w:after="0"/>
        <w:rPr>
          <w:sz w:val="18"/>
          <w:szCs w:val="18"/>
        </w:rPr>
      </w:pPr>
      <w:r w:rsidRPr="00251F48">
        <w:rPr>
          <w:sz w:val="18"/>
          <w:szCs w:val="18"/>
        </w:rPr>
        <w:t xml:space="preserve">Pouvoir adjudicateur, à l'adresse URL suivante : </w:t>
      </w:r>
    </w:p>
    <w:p w:rsidR="0069057B" w:rsidRPr="00251F48" w:rsidRDefault="0069057B" w:rsidP="0069057B">
      <w:pPr>
        <w:spacing w:after="0"/>
        <w:rPr>
          <w:sz w:val="18"/>
          <w:szCs w:val="18"/>
        </w:rPr>
      </w:pPr>
      <w:hyperlink r:id="rId10" w:history="1">
        <w:r w:rsidRPr="00251F48">
          <w:rPr>
            <w:rStyle w:val="Lienhypertexte"/>
            <w:sz w:val="18"/>
            <w:szCs w:val="18"/>
          </w:rPr>
          <w:t>https://www.marches-securises.fr</w:t>
        </w:r>
      </w:hyperlink>
      <w:r w:rsidRPr="00251F48">
        <w:rPr>
          <w:sz w:val="18"/>
          <w:szCs w:val="18"/>
        </w:rPr>
        <w:t xml:space="preserve"> </w:t>
      </w:r>
    </w:p>
    <w:p w:rsidR="0069057B" w:rsidRPr="00251F48" w:rsidRDefault="0069057B" w:rsidP="0069057B">
      <w:pPr>
        <w:spacing w:after="0"/>
        <w:rPr>
          <w:sz w:val="18"/>
          <w:szCs w:val="18"/>
        </w:rPr>
      </w:pPr>
      <w:r w:rsidRPr="00251F48">
        <w:rPr>
          <w:sz w:val="18"/>
          <w:szCs w:val="18"/>
        </w:rPr>
        <w:t>Lors de la première utilisation de la plate-forme de dématérialisation (http://www.marches-</w:t>
      </w:r>
    </w:p>
    <w:p w:rsidR="0069057B" w:rsidRPr="00251F48" w:rsidRDefault="0069057B" w:rsidP="0069057B">
      <w:pPr>
        <w:spacing w:after="0"/>
        <w:rPr>
          <w:sz w:val="18"/>
          <w:szCs w:val="18"/>
        </w:rPr>
      </w:pPr>
      <w:r w:rsidRPr="00251F48">
        <w:rPr>
          <w:sz w:val="18"/>
          <w:szCs w:val="18"/>
        </w:rPr>
        <w:t>publics.gouv.fr), le candidat installera les prérequis techniques et prendra connaissance d’un manuel d'utilisation.</w:t>
      </w:r>
    </w:p>
    <w:p w:rsidR="0069057B" w:rsidRPr="00251F48" w:rsidRDefault="0069057B" w:rsidP="0069057B">
      <w:pPr>
        <w:spacing w:after="0"/>
        <w:rPr>
          <w:sz w:val="18"/>
          <w:szCs w:val="18"/>
        </w:rPr>
      </w:pPr>
      <w:r w:rsidRPr="00251F48">
        <w:rPr>
          <w:sz w:val="18"/>
          <w:szCs w:val="18"/>
        </w:rPr>
        <w:t>En outre, cette transmission le sera selon les modalités suivantes :</w:t>
      </w:r>
    </w:p>
    <w:p w:rsidR="0069057B" w:rsidRPr="00251F48" w:rsidRDefault="0069057B" w:rsidP="0069057B">
      <w:pPr>
        <w:spacing w:after="0"/>
        <w:rPr>
          <w:sz w:val="18"/>
          <w:szCs w:val="18"/>
        </w:rPr>
      </w:pPr>
      <w:r w:rsidRPr="00251F48">
        <w:rPr>
          <w:sz w:val="18"/>
          <w:szCs w:val="18"/>
        </w:rPr>
        <w:t>- L'offre devra parvenir à destination avant la date et l'heure indiquées dans la page de garde du présent règlement ;</w:t>
      </w:r>
    </w:p>
    <w:p w:rsidR="0069057B" w:rsidRPr="00251F48" w:rsidRDefault="0069057B" w:rsidP="0069057B">
      <w:pPr>
        <w:spacing w:after="0"/>
        <w:rPr>
          <w:sz w:val="18"/>
          <w:szCs w:val="18"/>
        </w:rPr>
      </w:pPr>
      <w:r w:rsidRPr="00251F48">
        <w:rPr>
          <w:sz w:val="18"/>
          <w:szCs w:val="18"/>
        </w:rPr>
        <w:t>- La durée de la transmission de l'offre est fonction du débit de l’accès Internet du candidat et de la taille des documents à transmettre, il est invité à s’assurer que tous les documents sont utiles à la compréhension de son offre ;</w:t>
      </w:r>
    </w:p>
    <w:p w:rsidR="0069057B" w:rsidRPr="00251F48" w:rsidRDefault="0069057B" w:rsidP="0069057B">
      <w:pPr>
        <w:spacing w:after="0"/>
        <w:rPr>
          <w:sz w:val="18"/>
          <w:szCs w:val="18"/>
        </w:rPr>
      </w:pPr>
      <w:r w:rsidRPr="00251F48">
        <w:rPr>
          <w:sz w:val="18"/>
          <w:szCs w:val="18"/>
        </w:rPr>
        <w:t>- Les dossiers qui seraient remis ou dont l'avis de réception serait délivré après la date et l'heure limites fixées ci-dessus ne seront pas retenus, ils ne seront pas renvoyés à leurs auteurs ;</w:t>
      </w:r>
    </w:p>
    <w:p w:rsidR="0069057B" w:rsidRPr="00251F48" w:rsidRDefault="0069057B" w:rsidP="0069057B">
      <w:pPr>
        <w:spacing w:after="0"/>
        <w:rPr>
          <w:sz w:val="18"/>
          <w:szCs w:val="18"/>
        </w:rPr>
      </w:pPr>
      <w:r w:rsidRPr="00251F48">
        <w:rPr>
          <w:sz w:val="18"/>
          <w:szCs w:val="18"/>
        </w:rPr>
        <w:t>- Les documents à fournir, conformément à l'article 6-2 ci-dessus, devront l'être sous forme de fichiers informatiques ;</w:t>
      </w:r>
    </w:p>
    <w:p w:rsidR="0069057B" w:rsidRPr="00251F48" w:rsidRDefault="0069057B" w:rsidP="0069057B">
      <w:pPr>
        <w:spacing w:after="0"/>
        <w:rPr>
          <w:sz w:val="18"/>
          <w:szCs w:val="18"/>
        </w:rPr>
      </w:pPr>
      <w:r w:rsidRPr="00251F48">
        <w:rPr>
          <w:sz w:val="18"/>
          <w:szCs w:val="18"/>
        </w:rPr>
        <w:t xml:space="preserve">- Seuls les formats de fichiers informatiques de types </w:t>
      </w:r>
      <w:proofErr w:type="spellStart"/>
      <w:r w:rsidRPr="00251F48">
        <w:rPr>
          <w:sz w:val="18"/>
          <w:szCs w:val="18"/>
        </w:rPr>
        <w:t>pdf</w:t>
      </w:r>
      <w:proofErr w:type="spellEnd"/>
      <w:r w:rsidRPr="00251F48">
        <w:rPr>
          <w:sz w:val="18"/>
          <w:szCs w:val="18"/>
        </w:rPr>
        <w:t xml:space="preserve">, </w:t>
      </w:r>
      <w:proofErr w:type="spellStart"/>
      <w:r w:rsidRPr="00251F48">
        <w:rPr>
          <w:sz w:val="18"/>
          <w:szCs w:val="18"/>
        </w:rPr>
        <w:t>dxf</w:t>
      </w:r>
      <w:proofErr w:type="spellEnd"/>
      <w:r w:rsidRPr="00251F48">
        <w:rPr>
          <w:sz w:val="18"/>
          <w:szCs w:val="18"/>
        </w:rPr>
        <w:t xml:space="preserve">, </w:t>
      </w:r>
      <w:proofErr w:type="spellStart"/>
      <w:r w:rsidRPr="00251F48">
        <w:rPr>
          <w:sz w:val="18"/>
          <w:szCs w:val="18"/>
        </w:rPr>
        <w:t>ppt</w:t>
      </w:r>
      <w:proofErr w:type="spellEnd"/>
      <w:r w:rsidRPr="00251F48">
        <w:rPr>
          <w:sz w:val="18"/>
          <w:szCs w:val="18"/>
        </w:rPr>
        <w:t xml:space="preserve">, doc, xls, </w:t>
      </w:r>
      <w:proofErr w:type="spellStart"/>
      <w:r w:rsidRPr="00251F48">
        <w:rPr>
          <w:sz w:val="18"/>
          <w:szCs w:val="18"/>
        </w:rPr>
        <w:t>sxw</w:t>
      </w:r>
      <w:proofErr w:type="spellEnd"/>
      <w:r w:rsidRPr="00251F48">
        <w:rPr>
          <w:sz w:val="18"/>
          <w:szCs w:val="18"/>
        </w:rPr>
        <w:t xml:space="preserve">, </w:t>
      </w:r>
      <w:proofErr w:type="spellStart"/>
      <w:r w:rsidRPr="00251F48">
        <w:rPr>
          <w:sz w:val="18"/>
          <w:szCs w:val="18"/>
        </w:rPr>
        <w:t>sxc</w:t>
      </w:r>
      <w:proofErr w:type="spellEnd"/>
      <w:r w:rsidRPr="00251F48">
        <w:rPr>
          <w:sz w:val="18"/>
          <w:szCs w:val="18"/>
        </w:rPr>
        <w:t xml:space="preserve">, </w:t>
      </w:r>
      <w:proofErr w:type="spellStart"/>
      <w:r w:rsidRPr="00251F48">
        <w:rPr>
          <w:sz w:val="18"/>
          <w:szCs w:val="18"/>
        </w:rPr>
        <w:t>sxi</w:t>
      </w:r>
      <w:proofErr w:type="spellEnd"/>
      <w:r w:rsidRPr="00251F48">
        <w:rPr>
          <w:sz w:val="18"/>
          <w:szCs w:val="18"/>
        </w:rPr>
        <w:t xml:space="preserve">, </w:t>
      </w:r>
      <w:proofErr w:type="spellStart"/>
      <w:r w:rsidRPr="00251F48">
        <w:rPr>
          <w:sz w:val="18"/>
          <w:szCs w:val="18"/>
        </w:rPr>
        <w:t>sxd</w:t>
      </w:r>
      <w:proofErr w:type="spellEnd"/>
      <w:r w:rsidRPr="00251F48">
        <w:rPr>
          <w:sz w:val="18"/>
          <w:szCs w:val="18"/>
        </w:rPr>
        <w:t xml:space="preserve">, </w:t>
      </w:r>
      <w:proofErr w:type="spellStart"/>
      <w:r w:rsidRPr="00251F48">
        <w:rPr>
          <w:sz w:val="18"/>
          <w:szCs w:val="18"/>
        </w:rPr>
        <w:t>odt</w:t>
      </w:r>
      <w:proofErr w:type="spellEnd"/>
      <w:r w:rsidRPr="00251F48">
        <w:rPr>
          <w:sz w:val="18"/>
          <w:szCs w:val="18"/>
        </w:rPr>
        <w:t>,</w:t>
      </w:r>
    </w:p>
    <w:p w:rsidR="0069057B" w:rsidRPr="00251F48" w:rsidRDefault="0069057B" w:rsidP="0069057B">
      <w:pPr>
        <w:spacing w:after="0"/>
        <w:rPr>
          <w:sz w:val="18"/>
          <w:szCs w:val="18"/>
        </w:rPr>
      </w:pPr>
      <w:proofErr w:type="spellStart"/>
      <w:proofErr w:type="gramStart"/>
      <w:r w:rsidRPr="00251F48">
        <w:rPr>
          <w:sz w:val="18"/>
          <w:szCs w:val="18"/>
        </w:rPr>
        <w:t>ods</w:t>
      </w:r>
      <w:proofErr w:type="spellEnd"/>
      <w:proofErr w:type="gramEnd"/>
      <w:r w:rsidRPr="00251F48">
        <w:rPr>
          <w:sz w:val="18"/>
          <w:szCs w:val="18"/>
        </w:rPr>
        <w:t xml:space="preserve">, </w:t>
      </w:r>
      <w:proofErr w:type="spellStart"/>
      <w:r w:rsidRPr="00251F48">
        <w:rPr>
          <w:sz w:val="18"/>
          <w:szCs w:val="18"/>
        </w:rPr>
        <w:t>odp</w:t>
      </w:r>
      <w:proofErr w:type="spellEnd"/>
      <w:r w:rsidRPr="00251F48">
        <w:rPr>
          <w:sz w:val="18"/>
          <w:szCs w:val="18"/>
        </w:rPr>
        <w:t xml:space="preserve">, </w:t>
      </w:r>
      <w:proofErr w:type="spellStart"/>
      <w:r w:rsidRPr="00251F48">
        <w:rPr>
          <w:sz w:val="18"/>
          <w:szCs w:val="18"/>
        </w:rPr>
        <w:t>odg</w:t>
      </w:r>
      <w:proofErr w:type="spellEnd"/>
      <w:r w:rsidRPr="00251F48">
        <w:rPr>
          <w:sz w:val="18"/>
          <w:szCs w:val="18"/>
        </w:rPr>
        <w:t xml:space="preserve"> seront acceptés, ils ne doivent pas comporter de macros et peuvent être compressés dans des fichiers d'archives au format Zip. Leurs noms devront être suffisamment explicites ;</w:t>
      </w:r>
    </w:p>
    <w:p w:rsidR="0069057B" w:rsidRPr="00251F48" w:rsidRDefault="0069057B" w:rsidP="0069057B">
      <w:pPr>
        <w:spacing w:after="0"/>
        <w:rPr>
          <w:sz w:val="18"/>
          <w:szCs w:val="18"/>
        </w:rPr>
      </w:pPr>
      <w:r w:rsidRPr="00251F48">
        <w:rPr>
          <w:sz w:val="18"/>
          <w:szCs w:val="18"/>
        </w:rPr>
        <w:t>- Les documents pour lesquels une signature est requise sont signés électroniquement selon les modalités de l'arrêté du 15 juin 2012. Un zip signé ne vaut pas signature des documents qu’il contient. En cas de fichier zippé, chaque document pour lequel une signature est requise doit être signé séparément.</w:t>
      </w:r>
    </w:p>
    <w:p w:rsidR="0069057B" w:rsidRPr="00251F48" w:rsidRDefault="0069057B" w:rsidP="0069057B">
      <w:pPr>
        <w:spacing w:after="0"/>
        <w:rPr>
          <w:sz w:val="18"/>
          <w:szCs w:val="18"/>
        </w:rPr>
      </w:pPr>
      <w:r w:rsidRPr="00251F48">
        <w:rPr>
          <w:sz w:val="18"/>
          <w:szCs w:val="18"/>
        </w:rPr>
        <w:t>Les documents devront être préalablement traités par les candidats par un anti -virus régulièrement mis à jour. Tout document contenant un virus informatique fera l'objet d'un archivage de sécurité et sera réputé n'avoir jamais été reçu. Le candidat concerné en sera informé.</w:t>
      </w:r>
    </w:p>
    <w:p w:rsidR="0069057B" w:rsidRPr="00251F48" w:rsidRDefault="0069057B" w:rsidP="00F36A68">
      <w:pPr>
        <w:autoSpaceDE w:val="0"/>
        <w:autoSpaceDN w:val="0"/>
        <w:adjustRightInd w:val="0"/>
        <w:spacing w:after="0" w:line="240" w:lineRule="auto"/>
        <w:jc w:val="both"/>
        <w:rPr>
          <w:sz w:val="18"/>
          <w:szCs w:val="18"/>
        </w:rPr>
      </w:pPr>
    </w:p>
    <w:p w:rsidR="00F36A68" w:rsidRPr="00251F48" w:rsidRDefault="00F36A68" w:rsidP="00F36A68">
      <w:pPr>
        <w:autoSpaceDE w:val="0"/>
        <w:autoSpaceDN w:val="0"/>
        <w:adjustRightInd w:val="0"/>
        <w:spacing w:after="0" w:line="240" w:lineRule="auto"/>
        <w:jc w:val="both"/>
        <w:rPr>
          <w:sz w:val="18"/>
          <w:szCs w:val="18"/>
        </w:rPr>
      </w:pPr>
      <w:r w:rsidRPr="00251F48">
        <w:rPr>
          <w:sz w:val="18"/>
          <w:szCs w:val="18"/>
        </w:rPr>
        <w:t xml:space="preserve">Date d'envoi du présent avis : </w:t>
      </w:r>
      <w:r w:rsidR="00E80FAA" w:rsidRPr="00251F48">
        <w:rPr>
          <w:color w:val="FF0000"/>
          <w:sz w:val="18"/>
          <w:szCs w:val="18"/>
          <w:highlight w:val="yellow"/>
        </w:rPr>
        <w:t>30</w:t>
      </w:r>
      <w:r w:rsidR="00067C47" w:rsidRPr="00251F48">
        <w:rPr>
          <w:color w:val="FF0000"/>
          <w:sz w:val="18"/>
          <w:szCs w:val="18"/>
          <w:highlight w:val="yellow"/>
        </w:rPr>
        <w:t>/</w:t>
      </w:r>
      <w:r w:rsidR="00E80FAA" w:rsidRPr="00251F48">
        <w:rPr>
          <w:color w:val="FF0000"/>
          <w:sz w:val="18"/>
          <w:szCs w:val="18"/>
          <w:highlight w:val="yellow"/>
        </w:rPr>
        <w:t>11</w:t>
      </w:r>
      <w:r w:rsidR="006235CB" w:rsidRPr="00251F48">
        <w:rPr>
          <w:color w:val="FF0000"/>
          <w:sz w:val="18"/>
          <w:szCs w:val="18"/>
          <w:highlight w:val="yellow"/>
        </w:rPr>
        <w:t>/</w:t>
      </w:r>
      <w:r w:rsidR="00FA69EE" w:rsidRPr="00251F48">
        <w:rPr>
          <w:color w:val="FF0000"/>
          <w:sz w:val="18"/>
          <w:szCs w:val="18"/>
          <w:highlight w:val="yellow"/>
        </w:rPr>
        <w:t>22</w:t>
      </w:r>
    </w:p>
    <w:p w:rsidR="00112412" w:rsidRPr="00251F48" w:rsidRDefault="00F36A68" w:rsidP="00F36A68">
      <w:pPr>
        <w:autoSpaceDE w:val="0"/>
        <w:autoSpaceDN w:val="0"/>
        <w:adjustRightInd w:val="0"/>
        <w:spacing w:after="0" w:line="240" w:lineRule="auto"/>
        <w:jc w:val="both"/>
        <w:rPr>
          <w:b/>
          <w:sz w:val="18"/>
          <w:szCs w:val="18"/>
        </w:rPr>
      </w:pPr>
      <w:r w:rsidRPr="00251F48">
        <w:rPr>
          <w:sz w:val="18"/>
          <w:szCs w:val="18"/>
        </w:rPr>
        <w:t xml:space="preserve">Date limite de réception des candidatures-offres :  </w:t>
      </w:r>
      <w:r w:rsidR="00E80FAA" w:rsidRPr="00251F48">
        <w:rPr>
          <w:color w:val="FF0000"/>
          <w:sz w:val="18"/>
          <w:szCs w:val="18"/>
          <w:highlight w:val="yellow"/>
        </w:rPr>
        <w:t>30</w:t>
      </w:r>
      <w:r w:rsidR="00FA69EE" w:rsidRPr="00251F48">
        <w:rPr>
          <w:color w:val="FF0000"/>
          <w:sz w:val="18"/>
          <w:szCs w:val="18"/>
          <w:highlight w:val="yellow"/>
        </w:rPr>
        <w:t>/</w:t>
      </w:r>
      <w:r w:rsidR="00E80FAA" w:rsidRPr="00251F48">
        <w:rPr>
          <w:color w:val="FF0000"/>
          <w:sz w:val="18"/>
          <w:szCs w:val="18"/>
          <w:highlight w:val="yellow"/>
        </w:rPr>
        <w:t>12</w:t>
      </w:r>
      <w:r w:rsidR="00FA69EE" w:rsidRPr="00251F48">
        <w:rPr>
          <w:color w:val="FF0000"/>
          <w:sz w:val="18"/>
          <w:szCs w:val="18"/>
          <w:highlight w:val="yellow"/>
        </w:rPr>
        <w:t>/22</w:t>
      </w:r>
      <w:r w:rsidRPr="00251F48">
        <w:rPr>
          <w:color w:val="FF0000"/>
          <w:sz w:val="18"/>
          <w:szCs w:val="18"/>
          <w:highlight w:val="yellow"/>
        </w:rPr>
        <w:t xml:space="preserve"> à 1</w:t>
      </w:r>
      <w:r w:rsidR="00F54430" w:rsidRPr="00251F48">
        <w:rPr>
          <w:color w:val="FF0000"/>
          <w:sz w:val="18"/>
          <w:szCs w:val="18"/>
          <w:highlight w:val="yellow"/>
        </w:rPr>
        <w:t>2</w:t>
      </w:r>
      <w:r w:rsidRPr="00251F48">
        <w:rPr>
          <w:color w:val="FF0000"/>
          <w:sz w:val="18"/>
          <w:szCs w:val="18"/>
          <w:highlight w:val="yellow"/>
        </w:rPr>
        <w:t>h</w:t>
      </w:r>
      <w:r w:rsidR="00656773" w:rsidRPr="00251F48">
        <w:rPr>
          <w:color w:val="FF0000"/>
          <w:sz w:val="18"/>
          <w:szCs w:val="18"/>
          <w:highlight w:val="yellow"/>
        </w:rPr>
        <w:t>00</w:t>
      </w:r>
    </w:p>
    <w:sectPr w:rsidR="00112412" w:rsidRPr="00251F48" w:rsidSect="008C1046">
      <w:footerReference w:type="default" r:id="rId11"/>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5E4D" w:rsidRDefault="00635E4D">
      <w:pPr>
        <w:spacing w:after="0" w:line="240" w:lineRule="auto"/>
      </w:pPr>
      <w:r>
        <w:separator/>
      </w:r>
    </w:p>
  </w:endnote>
  <w:endnote w:type="continuationSeparator" w:id="0">
    <w:p w:rsidR="00635E4D" w:rsidRDefault="00635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77B8" w:rsidRPr="009077B8" w:rsidRDefault="009077B8">
    <w:pPr>
      <w:tabs>
        <w:tab w:val="center" w:pos="4536"/>
        <w:tab w:val="right" w:pos="9072"/>
      </w:tabs>
      <w:spacing w:after="0" w:line="240" w:lineRule="auto"/>
      <w:rPr>
        <w:sz w:val="16"/>
        <w:szCs w:val="16"/>
        <w:lang w:eastAsia="fr-FR"/>
      </w:rPr>
    </w:pPr>
  </w:p>
  <w:p w:rsidR="00A7236F" w:rsidRDefault="00A7236F">
    <w:pPr>
      <w:widowControl w:val="0"/>
      <w:autoSpaceDE w:val="0"/>
      <w:autoSpaceDN w:val="0"/>
      <w:adjustRightInd w:val="0"/>
      <w:spacing w:after="0" w:line="240" w:lineRule="auto"/>
      <w:rPr>
        <w:sz w:val="24"/>
        <w:szCs w:val="24"/>
        <w:lang w:eastAsia="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5E4D" w:rsidRDefault="00635E4D">
      <w:pPr>
        <w:spacing w:after="0" w:line="240" w:lineRule="auto"/>
      </w:pPr>
      <w:r>
        <w:separator/>
      </w:r>
    </w:p>
  </w:footnote>
  <w:footnote w:type="continuationSeparator" w:id="0">
    <w:p w:rsidR="00635E4D" w:rsidRDefault="00635E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A25E80"/>
    <w:lvl w:ilvl="0">
      <w:numFmt w:val="bullet"/>
      <w:lvlText w:val="*"/>
      <w:lvlJc w:val="left"/>
    </w:lvl>
  </w:abstractNum>
  <w:abstractNum w:abstractNumId="1" w15:restartNumberingAfterBreak="0">
    <w:nsid w:val="42754F1F"/>
    <w:multiLevelType w:val="hybridMultilevel"/>
    <w:tmpl w:val="192AE88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F3A1DE7"/>
    <w:multiLevelType w:val="hybridMultilevel"/>
    <w:tmpl w:val="66D471CC"/>
    <w:lvl w:ilvl="0" w:tplc="521ECEF0">
      <w:start w:val="1"/>
      <w:numFmt w:val="decimal"/>
      <w:lvlText w:val="%1-"/>
      <w:lvlJc w:val="left"/>
      <w:pPr>
        <w:ind w:left="720" w:hanging="360"/>
      </w:pPr>
      <w:rPr>
        <w:rFonts w:hint="default"/>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num w:numId="1" w16cid:durableId="1966278440">
    <w:abstractNumId w:val="0"/>
    <w:lvlOverride w:ilvl="0">
      <w:lvl w:ilvl="0">
        <w:numFmt w:val="bullet"/>
        <w:lvlText w:val=""/>
        <w:legacy w:legacy="1" w:legacySpace="0" w:legacyIndent="0"/>
        <w:lvlJc w:val="left"/>
        <w:rPr>
          <w:rFonts w:ascii="Symbol" w:hAnsi="Symbol" w:hint="default"/>
        </w:rPr>
      </w:lvl>
    </w:lvlOverride>
  </w:num>
  <w:num w:numId="2" w16cid:durableId="1261451830">
    <w:abstractNumId w:val="1"/>
  </w:num>
  <w:num w:numId="3" w16cid:durableId="17949055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28D"/>
    <w:rsid w:val="00004A78"/>
    <w:rsid w:val="00007CC4"/>
    <w:rsid w:val="0002084F"/>
    <w:rsid w:val="00034EEB"/>
    <w:rsid w:val="000407BD"/>
    <w:rsid w:val="00060DE8"/>
    <w:rsid w:val="00067C47"/>
    <w:rsid w:val="00074135"/>
    <w:rsid w:val="00074FBC"/>
    <w:rsid w:val="00077BEA"/>
    <w:rsid w:val="00083690"/>
    <w:rsid w:val="000B786D"/>
    <w:rsid w:val="000C5568"/>
    <w:rsid w:val="00104A9C"/>
    <w:rsid w:val="00110484"/>
    <w:rsid w:val="00112412"/>
    <w:rsid w:val="001318B3"/>
    <w:rsid w:val="0015766D"/>
    <w:rsid w:val="00163877"/>
    <w:rsid w:val="00186048"/>
    <w:rsid w:val="001B73F9"/>
    <w:rsid w:val="001B75E4"/>
    <w:rsid w:val="001C0489"/>
    <w:rsid w:val="001C45BB"/>
    <w:rsid w:val="001C5900"/>
    <w:rsid w:val="001D5772"/>
    <w:rsid w:val="002176EB"/>
    <w:rsid w:val="00251F48"/>
    <w:rsid w:val="00257A02"/>
    <w:rsid w:val="00257E0A"/>
    <w:rsid w:val="002607AC"/>
    <w:rsid w:val="00280A9E"/>
    <w:rsid w:val="002829EB"/>
    <w:rsid w:val="002844D1"/>
    <w:rsid w:val="002A0639"/>
    <w:rsid w:val="002A698F"/>
    <w:rsid w:val="002E6D1B"/>
    <w:rsid w:val="00301A46"/>
    <w:rsid w:val="00306EF4"/>
    <w:rsid w:val="003341B5"/>
    <w:rsid w:val="00335A00"/>
    <w:rsid w:val="00375E06"/>
    <w:rsid w:val="003930CE"/>
    <w:rsid w:val="0039319C"/>
    <w:rsid w:val="003B67D4"/>
    <w:rsid w:val="003C3003"/>
    <w:rsid w:val="003C6D93"/>
    <w:rsid w:val="00425446"/>
    <w:rsid w:val="00426717"/>
    <w:rsid w:val="00467758"/>
    <w:rsid w:val="00486694"/>
    <w:rsid w:val="00487338"/>
    <w:rsid w:val="004A0F9E"/>
    <w:rsid w:val="004B4BBD"/>
    <w:rsid w:val="004C2004"/>
    <w:rsid w:val="004E253D"/>
    <w:rsid w:val="004E4F48"/>
    <w:rsid w:val="00506A16"/>
    <w:rsid w:val="00514F65"/>
    <w:rsid w:val="00516477"/>
    <w:rsid w:val="00530BAB"/>
    <w:rsid w:val="005346CB"/>
    <w:rsid w:val="00554DD3"/>
    <w:rsid w:val="00572F44"/>
    <w:rsid w:val="00585767"/>
    <w:rsid w:val="005B1559"/>
    <w:rsid w:val="005B199B"/>
    <w:rsid w:val="005C51FE"/>
    <w:rsid w:val="005D7EED"/>
    <w:rsid w:val="005E0F3F"/>
    <w:rsid w:val="005E465B"/>
    <w:rsid w:val="005F1B49"/>
    <w:rsid w:val="005F5790"/>
    <w:rsid w:val="006235CB"/>
    <w:rsid w:val="006235F0"/>
    <w:rsid w:val="006271CA"/>
    <w:rsid w:val="00631B24"/>
    <w:rsid w:val="00635E4D"/>
    <w:rsid w:val="00637F43"/>
    <w:rsid w:val="0065438F"/>
    <w:rsid w:val="00656773"/>
    <w:rsid w:val="0066285B"/>
    <w:rsid w:val="0069057B"/>
    <w:rsid w:val="006A2962"/>
    <w:rsid w:val="006C2BED"/>
    <w:rsid w:val="006C54CA"/>
    <w:rsid w:val="006D622D"/>
    <w:rsid w:val="006E5730"/>
    <w:rsid w:val="006E7D55"/>
    <w:rsid w:val="0073188E"/>
    <w:rsid w:val="00734207"/>
    <w:rsid w:val="00741997"/>
    <w:rsid w:val="0074539C"/>
    <w:rsid w:val="007555A3"/>
    <w:rsid w:val="00761A57"/>
    <w:rsid w:val="0076471B"/>
    <w:rsid w:val="007701EA"/>
    <w:rsid w:val="007839DA"/>
    <w:rsid w:val="007A03E3"/>
    <w:rsid w:val="007A045A"/>
    <w:rsid w:val="007A09C5"/>
    <w:rsid w:val="007A122E"/>
    <w:rsid w:val="007B47FA"/>
    <w:rsid w:val="007B691D"/>
    <w:rsid w:val="007D3030"/>
    <w:rsid w:val="007D4DE8"/>
    <w:rsid w:val="007D575A"/>
    <w:rsid w:val="007E42FF"/>
    <w:rsid w:val="007F3FC3"/>
    <w:rsid w:val="007F72D0"/>
    <w:rsid w:val="00811E20"/>
    <w:rsid w:val="008166E2"/>
    <w:rsid w:val="008265D1"/>
    <w:rsid w:val="0083146A"/>
    <w:rsid w:val="008637D8"/>
    <w:rsid w:val="00874910"/>
    <w:rsid w:val="008806D8"/>
    <w:rsid w:val="00881325"/>
    <w:rsid w:val="00882C3A"/>
    <w:rsid w:val="008C1046"/>
    <w:rsid w:val="008C51EB"/>
    <w:rsid w:val="009077B8"/>
    <w:rsid w:val="00926830"/>
    <w:rsid w:val="00931D6D"/>
    <w:rsid w:val="00943C85"/>
    <w:rsid w:val="00981728"/>
    <w:rsid w:val="009A0D57"/>
    <w:rsid w:val="009A3AE4"/>
    <w:rsid w:val="009C63B8"/>
    <w:rsid w:val="009E0C17"/>
    <w:rsid w:val="009F6603"/>
    <w:rsid w:val="00A04A01"/>
    <w:rsid w:val="00A113CF"/>
    <w:rsid w:val="00A32645"/>
    <w:rsid w:val="00A45C08"/>
    <w:rsid w:val="00A5350B"/>
    <w:rsid w:val="00A6593B"/>
    <w:rsid w:val="00A7099A"/>
    <w:rsid w:val="00A7236F"/>
    <w:rsid w:val="00A85A75"/>
    <w:rsid w:val="00A87C45"/>
    <w:rsid w:val="00A91044"/>
    <w:rsid w:val="00A919A8"/>
    <w:rsid w:val="00AD213E"/>
    <w:rsid w:val="00B23001"/>
    <w:rsid w:val="00B26FBA"/>
    <w:rsid w:val="00B41BE6"/>
    <w:rsid w:val="00B50C41"/>
    <w:rsid w:val="00B94C71"/>
    <w:rsid w:val="00BC4E9A"/>
    <w:rsid w:val="00BD6324"/>
    <w:rsid w:val="00C00873"/>
    <w:rsid w:val="00C068E3"/>
    <w:rsid w:val="00C22A9C"/>
    <w:rsid w:val="00C37796"/>
    <w:rsid w:val="00C40F93"/>
    <w:rsid w:val="00C44C26"/>
    <w:rsid w:val="00C57A06"/>
    <w:rsid w:val="00C97089"/>
    <w:rsid w:val="00CB73B2"/>
    <w:rsid w:val="00CE65CF"/>
    <w:rsid w:val="00CF1741"/>
    <w:rsid w:val="00D45FD3"/>
    <w:rsid w:val="00D64B3E"/>
    <w:rsid w:val="00D77B87"/>
    <w:rsid w:val="00D845E0"/>
    <w:rsid w:val="00DA76E1"/>
    <w:rsid w:val="00DB4EEF"/>
    <w:rsid w:val="00E1674D"/>
    <w:rsid w:val="00E17282"/>
    <w:rsid w:val="00E37AF2"/>
    <w:rsid w:val="00E4506B"/>
    <w:rsid w:val="00E80FAA"/>
    <w:rsid w:val="00E8179A"/>
    <w:rsid w:val="00EA35CE"/>
    <w:rsid w:val="00EB5147"/>
    <w:rsid w:val="00EB594D"/>
    <w:rsid w:val="00EC20B0"/>
    <w:rsid w:val="00EF50CA"/>
    <w:rsid w:val="00F0028D"/>
    <w:rsid w:val="00F067E7"/>
    <w:rsid w:val="00F176EF"/>
    <w:rsid w:val="00F366A3"/>
    <w:rsid w:val="00F36A68"/>
    <w:rsid w:val="00F50E1C"/>
    <w:rsid w:val="00F54430"/>
    <w:rsid w:val="00F56D7D"/>
    <w:rsid w:val="00F66F04"/>
    <w:rsid w:val="00F742C4"/>
    <w:rsid w:val="00FA69EE"/>
    <w:rsid w:val="00FC5A81"/>
    <w:rsid w:val="00FC7489"/>
    <w:rsid w:val="00FD7D1F"/>
    <w:rsid w:val="00FE6E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95CDF6F"/>
  <w14:defaultImageDpi w14:val="0"/>
  <w15:docId w15:val="{BFE612B4-E8BA-4446-A0A2-C341E28A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itre2">
    <w:name w:val="heading 2"/>
    <w:basedOn w:val="Standard"/>
    <w:next w:val="Standard"/>
    <w:link w:val="Titre2Car"/>
    <w:uiPriority w:val="9"/>
    <w:unhideWhenUsed/>
    <w:qFormat/>
    <w:rsid w:val="00F36A68"/>
    <w:pPr>
      <w:keepNext/>
      <w:spacing w:before="240" w:after="120"/>
      <w:ind w:left="-284"/>
      <w:jc w:val="both"/>
      <w:outlineLvl w:val="1"/>
    </w:pPr>
    <w:rPr>
      <w:b/>
      <w:sz w:val="28"/>
      <w:u w:val="singl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66F0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F66F04"/>
    <w:rPr>
      <w:rFonts w:ascii="Tahoma" w:hAnsi="Tahoma" w:cs="Tahoma"/>
      <w:sz w:val="16"/>
      <w:szCs w:val="16"/>
    </w:rPr>
  </w:style>
  <w:style w:type="character" w:styleId="Lienhypertexte">
    <w:name w:val="Hyperlink"/>
    <w:uiPriority w:val="99"/>
    <w:unhideWhenUsed/>
    <w:rsid w:val="007D3030"/>
    <w:rPr>
      <w:rFonts w:cs="Times New Roman"/>
      <w:color w:val="0000FF"/>
      <w:u w:val="single"/>
    </w:rPr>
  </w:style>
  <w:style w:type="paragraph" w:customStyle="1" w:styleId="AdressePageDeGarde">
    <w:name w:val="AdressePageDeGarde"/>
    <w:basedOn w:val="Normal"/>
    <w:rsid w:val="008C1046"/>
    <w:pPr>
      <w:spacing w:after="0" w:line="240" w:lineRule="auto"/>
      <w:jc w:val="center"/>
    </w:pPr>
    <w:rPr>
      <w:b/>
      <w:szCs w:val="20"/>
      <w:lang w:eastAsia="fr-FR"/>
    </w:rPr>
  </w:style>
  <w:style w:type="paragraph" w:styleId="Paragraphedeliste">
    <w:name w:val="List Paragraph"/>
    <w:basedOn w:val="Normal"/>
    <w:uiPriority w:val="34"/>
    <w:qFormat/>
    <w:rsid w:val="00572F44"/>
    <w:pPr>
      <w:ind w:left="720"/>
      <w:contextualSpacing/>
    </w:pPr>
    <w:rPr>
      <w:rFonts w:ascii="Calibri" w:eastAsia="Calibri" w:hAnsi="Calibri"/>
    </w:rPr>
  </w:style>
  <w:style w:type="character" w:customStyle="1" w:styleId="Titre2Car">
    <w:name w:val="Titre 2 Car"/>
    <w:link w:val="Titre2"/>
    <w:uiPriority w:val="9"/>
    <w:rsid w:val="00F36A68"/>
    <w:rPr>
      <w:b/>
      <w:kern w:val="3"/>
      <w:sz w:val="28"/>
      <w:u w:val="single"/>
      <w:lang w:val="fr-FR" w:eastAsia="fr-FR"/>
    </w:rPr>
  </w:style>
  <w:style w:type="paragraph" w:customStyle="1" w:styleId="Standard">
    <w:name w:val="Standard"/>
    <w:rsid w:val="00F36A68"/>
    <w:pPr>
      <w:suppressAutoHyphens/>
      <w:autoSpaceDN w:val="0"/>
      <w:textAlignment w:val="baseline"/>
    </w:pPr>
    <w:rPr>
      <w:kern w:val="3"/>
      <w:sz w:val="24"/>
    </w:rPr>
  </w:style>
  <w:style w:type="paragraph" w:customStyle="1" w:styleId="TitreNormal">
    <w:name w:val="TitreNormal"/>
    <w:basedOn w:val="Normal"/>
    <w:rsid w:val="00F36A6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N w:val="0"/>
      <w:spacing w:after="0" w:line="240" w:lineRule="auto"/>
    </w:pPr>
    <w:rPr>
      <w:rFonts w:cs="Arial"/>
      <w:color w:val="000000"/>
      <w:sz w:val="24"/>
      <w:szCs w:val="20"/>
      <w:shd w:val="clear" w:color="auto" w:fill="FFFFFF"/>
      <w:lang w:val="en-US"/>
    </w:rPr>
  </w:style>
  <w:style w:type="character" w:styleId="Mentionnonrsolue">
    <w:name w:val="Unresolved Mention"/>
    <w:uiPriority w:val="99"/>
    <w:semiHidden/>
    <w:unhideWhenUsed/>
    <w:rsid w:val="0069057B"/>
    <w:rPr>
      <w:color w:val="605E5C"/>
      <w:shd w:val="clear" w:color="auto" w:fill="E1DFDD"/>
    </w:rPr>
  </w:style>
  <w:style w:type="paragraph" w:styleId="En-tte">
    <w:name w:val="header"/>
    <w:basedOn w:val="Normal"/>
    <w:link w:val="En-tteCar"/>
    <w:uiPriority w:val="99"/>
    <w:rsid w:val="00251F48"/>
    <w:pPr>
      <w:tabs>
        <w:tab w:val="center" w:pos="4536"/>
        <w:tab w:val="right" w:pos="9072"/>
      </w:tabs>
    </w:pPr>
  </w:style>
  <w:style w:type="character" w:customStyle="1" w:styleId="En-tteCar">
    <w:name w:val="En-tête Car"/>
    <w:basedOn w:val="Policepardfaut"/>
    <w:link w:val="En-tte"/>
    <w:uiPriority w:val="99"/>
    <w:rsid w:val="00251F48"/>
    <w:rPr>
      <w:sz w:val="22"/>
      <w:szCs w:val="22"/>
      <w:lang w:eastAsia="en-US"/>
    </w:rPr>
  </w:style>
  <w:style w:type="paragraph" w:styleId="Pieddepage">
    <w:name w:val="footer"/>
    <w:basedOn w:val="Normal"/>
    <w:link w:val="PieddepageCar"/>
    <w:uiPriority w:val="99"/>
    <w:rsid w:val="00251F48"/>
    <w:pPr>
      <w:tabs>
        <w:tab w:val="center" w:pos="4536"/>
        <w:tab w:val="right" w:pos="9072"/>
      </w:tabs>
    </w:pPr>
  </w:style>
  <w:style w:type="character" w:customStyle="1" w:styleId="PieddepageCar">
    <w:name w:val="Pied de page Car"/>
    <w:basedOn w:val="Policepardfaut"/>
    <w:link w:val="Pieddepage"/>
    <w:uiPriority w:val="99"/>
    <w:rsid w:val="00251F4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ches-securises.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arches-securises.fr" TargetMode="External"/><Relationship Id="rId4" Type="http://schemas.openxmlformats.org/officeDocument/2006/relationships/settings" Target="settings.xml"/><Relationship Id="rId9" Type="http://schemas.openxmlformats.org/officeDocument/2006/relationships/hyperlink" Target="https://www.marches-securis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AB142-1076-4BC7-B6F4-5D24B5875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1251</Words>
  <Characters>6883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SIEAM</Company>
  <LinksUpToDate>false</LinksUpToDate>
  <CharactersWithSpaces>8118</CharactersWithSpaces>
  <SharedDoc>false</SharedDoc>
  <HLinks>
    <vt:vector size="18" baseType="variant">
      <vt:variant>
        <vt:i4>4325440</vt:i4>
      </vt:variant>
      <vt:variant>
        <vt:i4>6</vt:i4>
      </vt:variant>
      <vt:variant>
        <vt:i4>0</vt:i4>
      </vt:variant>
      <vt:variant>
        <vt:i4>5</vt:i4>
      </vt:variant>
      <vt:variant>
        <vt:lpwstr>https://www.marches-securises.fr/</vt:lpwstr>
      </vt:variant>
      <vt:variant>
        <vt:lpwstr/>
      </vt:variant>
      <vt:variant>
        <vt:i4>4325440</vt:i4>
      </vt:variant>
      <vt:variant>
        <vt:i4>3</vt:i4>
      </vt:variant>
      <vt:variant>
        <vt:i4>0</vt:i4>
      </vt:variant>
      <vt:variant>
        <vt:i4>5</vt:i4>
      </vt:variant>
      <vt:variant>
        <vt:lpwstr>https://www.marches-securises.fr/</vt:lpwstr>
      </vt:variant>
      <vt:variant>
        <vt:lpwstr/>
      </vt:variant>
      <vt:variant>
        <vt:i4>4325440</vt:i4>
      </vt:variant>
      <vt:variant>
        <vt:i4>0</vt:i4>
      </vt:variant>
      <vt:variant>
        <vt:i4>0</vt:i4>
      </vt:variant>
      <vt:variant>
        <vt:i4>5</vt:i4>
      </vt:variant>
      <vt:variant>
        <vt:lpwstr>https://www.marches-securises.fr/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Anrafat MASSOUNDI</dc:creator>
  <cp:keywords/>
  <dc:description>Created by the HTML-to-RTF Pro DLL .Net 5.1.5.28</dc:description>
  <cp:lastModifiedBy>Utilisateur Windows</cp:lastModifiedBy>
  <cp:revision>2</cp:revision>
  <cp:lastPrinted>2016-03-24T16:35:00Z</cp:lastPrinted>
  <dcterms:created xsi:type="dcterms:W3CDTF">2022-11-30T14:49:00Z</dcterms:created>
  <dcterms:modified xsi:type="dcterms:W3CDTF">2022-11-30T14:49:00Z</dcterms:modified>
</cp:coreProperties>
</file>