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CD7D" w14:textId="77777777" w:rsidR="00ED5B22" w:rsidRPr="00ED5B22" w:rsidRDefault="00ED5B22" w:rsidP="00ED5B22">
      <w:pPr>
        <w:pStyle w:val="NormalWeb"/>
        <w:shd w:val="clear" w:color="auto" w:fill="FFFFFF"/>
        <w:spacing w:before="0" w:beforeAutospacing="0" w:after="150" w:afterAutospacing="0"/>
        <w:rPr>
          <w:b/>
          <w:bCs/>
          <w:color w:val="000000"/>
        </w:rPr>
      </w:pPr>
      <w:r w:rsidRPr="00ED5B22">
        <w:rPr>
          <w:b/>
          <w:bCs/>
          <w:color w:val="000000"/>
        </w:rPr>
        <w:t>AVIS DE LIQUIDATION</w:t>
      </w:r>
    </w:p>
    <w:p w14:paraId="187BF2FA"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CV IMMO</w:t>
      </w:r>
    </w:p>
    <w:p w14:paraId="66252DFF"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Société Civile Immobilière</w:t>
      </w:r>
    </w:p>
    <w:p w14:paraId="3B626CEC"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En liquidation</w:t>
      </w:r>
    </w:p>
    <w:p w14:paraId="49F9790B"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Au capital de 1000 euros</w:t>
      </w:r>
    </w:p>
    <w:p w14:paraId="02A576A3"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 xml:space="preserve">Siège social : La Palmeraie </w:t>
      </w:r>
      <w:proofErr w:type="spellStart"/>
      <w:r w:rsidRPr="00ED5B22">
        <w:rPr>
          <w:color w:val="000000"/>
          <w:sz w:val="18"/>
          <w:szCs w:val="18"/>
        </w:rPr>
        <w:t>Tsoundzou</w:t>
      </w:r>
      <w:proofErr w:type="spellEnd"/>
      <w:r w:rsidRPr="00ED5B22">
        <w:rPr>
          <w:color w:val="000000"/>
          <w:sz w:val="18"/>
          <w:szCs w:val="18"/>
        </w:rPr>
        <w:t xml:space="preserve"> II BP 324 KAWENI 97600 MAMOUDZOU</w:t>
      </w:r>
    </w:p>
    <w:p w14:paraId="20C50450"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794 142 133 RCS Mamoudzou</w:t>
      </w:r>
    </w:p>
    <w:p w14:paraId="41433447"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Le 30/09/</w:t>
      </w:r>
      <w:proofErr w:type="gramStart"/>
      <w:r w:rsidRPr="00ED5B22">
        <w:rPr>
          <w:color w:val="000000"/>
          <w:sz w:val="18"/>
          <w:szCs w:val="18"/>
        </w:rPr>
        <w:t>2022 ,</w:t>
      </w:r>
      <w:proofErr w:type="gramEnd"/>
      <w:r w:rsidRPr="00ED5B22">
        <w:rPr>
          <w:color w:val="000000"/>
          <w:sz w:val="18"/>
          <w:szCs w:val="18"/>
        </w:rPr>
        <w:t xml:space="preserve"> l’assemblée générale a approuvé les comptes de liquidation, donné quitus au liquidateur, Monsieur Cyril COMBET, pour sa gestion et l’a déchargé de son mandat, prononcé la clôture des opérations de liquidation ce même jour.</w:t>
      </w:r>
    </w:p>
    <w:p w14:paraId="4A394FA6"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Radiation au RCS de Mamoudzou.</w:t>
      </w:r>
    </w:p>
    <w:p w14:paraId="13B17491"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Les comptes de liquidation seront déposés au greffe du Tribunal de commerce de Mamoudzou, en annexe au Registre du commerce et des sociétés.</w:t>
      </w:r>
    </w:p>
    <w:p w14:paraId="19D18950"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Pour avis,</w:t>
      </w:r>
    </w:p>
    <w:p w14:paraId="168D831A" w14:textId="77777777" w:rsidR="00ED5B22" w:rsidRPr="00ED5B22" w:rsidRDefault="00ED5B22" w:rsidP="00ED5B22">
      <w:pPr>
        <w:pStyle w:val="NormalWeb"/>
        <w:shd w:val="clear" w:color="auto" w:fill="FFFFFF"/>
        <w:spacing w:before="0" w:beforeAutospacing="0" w:after="150" w:afterAutospacing="0"/>
        <w:rPr>
          <w:color w:val="000000"/>
          <w:sz w:val="18"/>
          <w:szCs w:val="18"/>
        </w:rPr>
      </w:pPr>
      <w:r w:rsidRPr="00ED5B22">
        <w:rPr>
          <w:color w:val="000000"/>
          <w:sz w:val="18"/>
          <w:szCs w:val="18"/>
        </w:rPr>
        <w:t>Le liquidateur.</w:t>
      </w:r>
    </w:p>
    <w:p w14:paraId="04509AE5" w14:textId="6F478CE3" w:rsidR="00313E49" w:rsidRPr="00ED5B22" w:rsidRDefault="00313E49" w:rsidP="00ED5B22">
      <w:pPr>
        <w:rPr>
          <w:rFonts w:ascii="Times New Roman" w:hAnsi="Times New Roman" w:cs="Times New Roman"/>
          <w:sz w:val="18"/>
          <w:szCs w:val="18"/>
        </w:rPr>
      </w:pPr>
    </w:p>
    <w:sectPr w:rsidR="00313E49" w:rsidRPr="00ED5B22" w:rsidSect="0031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09"/>
    <w:rsid w:val="00313E49"/>
    <w:rsid w:val="00ED5B22"/>
    <w:rsid w:val="00F7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0CF3"/>
  <w15:chartTrackingRefBased/>
  <w15:docId w15:val="{249E44D0-33FB-4623-BDAA-3E6249C8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74009"/>
    <w:rPr>
      <w:rFonts w:ascii="Helvetica" w:hAnsi="Helvetica" w:cs="Helvetica" w:hint="default"/>
      <w:b w:val="0"/>
      <w:bCs w:val="0"/>
      <w:i w:val="0"/>
      <w:iCs w:val="0"/>
      <w:color w:val="CCCCCC"/>
      <w:sz w:val="18"/>
      <w:szCs w:val="18"/>
    </w:rPr>
  </w:style>
  <w:style w:type="character" w:customStyle="1" w:styleId="fontstyle21">
    <w:name w:val="fontstyle21"/>
    <w:basedOn w:val="Policepardfaut"/>
    <w:rsid w:val="00F74009"/>
    <w:rPr>
      <w:rFonts w:ascii="Helvetica-Bold" w:hAnsi="Helvetica-Bold" w:hint="default"/>
      <w:b/>
      <w:bCs/>
      <w:i w:val="0"/>
      <w:iCs w:val="0"/>
      <w:color w:val="000000"/>
      <w:sz w:val="18"/>
      <w:szCs w:val="18"/>
    </w:rPr>
  </w:style>
  <w:style w:type="paragraph" w:styleId="NormalWeb">
    <w:name w:val="Normal (Web)"/>
    <w:basedOn w:val="Normal"/>
    <w:uiPriority w:val="99"/>
    <w:semiHidden/>
    <w:unhideWhenUsed/>
    <w:rsid w:val="00ED5B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534</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2022-10-28T09:55:00Z</dcterms:created>
  <dcterms:modified xsi:type="dcterms:W3CDTF">2022-10-28T09:55:00Z</dcterms:modified>
</cp:coreProperties>
</file>